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FF0F"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INFINITE HEALTH COLLABORATIVE, P.A.</w:t>
      </w:r>
      <w:r w:rsidRPr="00F4348E">
        <w:rPr>
          <w:rFonts w:ascii="Helvetica" w:hAnsi="Helvetica"/>
          <w:color w:val="000000" w:themeColor="text1"/>
          <w:kern w:val="0"/>
          <w:sz w:val="16"/>
          <w:szCs w:val="16"/>
          <w14:ligatures w14:val="none"/>
        </w:rPr>
        <w:br/>
        <w:t>3500 American Blvd W, Suite 300</w:t>
      </w:r>
      <w:r w:rsidRPr="00F4348E">
        <w:rPr>
          <w:rFonts w:ascii="Helvetica" w:hAnsi="Helvetica"/>
          <w:color w:val="000000" w:themeColor="text1"/>
          <w:kern w:val="0"/>
          <w:sz w:val="16"/>
          <w:szCs w:val="16"/>
          <w14:ligatures w14:val="none"/>
        </w:rPr>
        <w:br/>
        <w:t>Bloomington, MN 55431</w:t>
      </w:r>
      <w:r w:rsidRPr="00F4348E">
        <w:rPr>
          <w:rFonts w:ascii="Helvetica" w:hAnsi="Helvetica"/>
          <w:color w:val="000000" w:themeColor="text1"/>
          <w:kern w:val="0"/>
          <w:sz w:val="16"/>
          <w:szCs w:val="16"/>
          <w14:ligatures w14:val="none"/>
        </w:rPr>
        <w:br/>
        <w:t>www.i-Health.com</w:t>
      </w:r>
      <w:r w:rsidRPr="00F4348E">
        <w:rPr>
          <w:rFonts w:ascii="Helvetica" w:hAnsi="Helvetica"/>
          <w:color w:val="000000" w:themeColor="text1"/>
          <w:kern w:val="0"/>
          <w:sz w:val="16"/>
          <w:szCs w:val="16"/>
          <w14:ligatures w14:val="none"/>
        </w:rPr>
        <w:br/>
        <w:t>952-512-5625</w:t>
      </w:r>
    </w:p>
    <w:p w14:paraId="67F7A702" w14:textId="77777777" w:rsidR="003F0248" w:rsidRPr="00F4348E" w:rsidRDefault="00D436CB" w:rsidP="003F0248">
      <w:pPr>
        <w:spacing w:before="100" w:beforeAutospacing="1" w:after="100" w:afterAutospacing="1"/>
        <w:outlineLvl w:val="2"/>
        <w:rPr>
          <w:rFonts w:ascii="Helvetica" w:hAnsi="Helvetica"/>
          <w:color w:val="000000" w:themeColor="text1"/>
          <w:kern w:val="0"/>
          <w:sz w:val="16"/>
          <w:szCs w:val="16"/>
          <w14:ligatures w14:val="none"/>
        </w:rPr>
      </w:pPr>
      <w:bookmarkStart w:id="0" w:name="_Toc252885012"/>
      <w:bookmarkEnd w:id="0"/>
      <w:r w:rsidRPr="00F4348E">
        <w:rPr>
          <w:rFonts w:ascii="Helvetica" w:hAnsi="Helvetica"/>
          <w:color w:val="000000" w:themeColor="text1"/>
          <w:kern w:val="0"/>
          <w:sz w:val="16"/>
          <w:szCs w:val="16"/>
          <w14:ligatures w14:val="none"/>
        </w:rPr>
        <w:t>NOTICE OF PRIVACY PRACTICES</w:t>
      </w:r>
    </w:p>
    <w:p w14:paraId="22CED949"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This notice describes how medical information about you may be used and disclosed and how you can get access to this information.  Please review it carefully.</w:t>
      </w:r>
    </w:p>
    <w:p w14:paraId="74728C06" w14:textId="64FCC57F"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During your treatment at a division of i-Health, doctors, nurses, and other caregivers may gather information about your medical history and your current health.</w:t>
      </w:r>
      <w:r w:rsidR="0084516C">
        <w:rPr>
          <w:rFonts w:ascii="Helvetica" w:hAnsi="Helvetica"/>
          <w:color w:val="000000" w:themeColor="text1"/>
          <w:kern w:val="0"/>
          <w:sz w:val="16"/>
          <w:szCs w:val="16"/>
          <w14:ligatures w14:val="none"/>
        </w:rPr>
        <w:t xml:space="preserve"> </w:t>
      </w:r>
      <w:r w:rsidRPr="0084516C">
        <w:rPr>
          <w:rFonts w:ascii="Helvetica" w:hAnsi="Helvetica"/>
          <w:color w:val="000000" w:themeColor="text1"/>
          <w:kern w:val="0"/>
          <w:sz w:val="16"/>
          <w:szCs w:val="16"/>
          <w14:ligatures w14:val="none"/>
        </w:rPr>
        <w:t>This notice explains how that information may be used and shared with others.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It also explains your privacy rights regarding this kind of information.</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The terms of this notice apply to health information created or received by </w:t>
      </w:r>
      <w:r w:rsidR="00F4348E">
        <w:rPr>
          <w:rFonts w:ascii="Helvetica" w:hAnsi="Helvetica"/>
          <w:color w:val="000000" w:themeColor="text1"/>
          <w:kern w:val="0"/>
          <w:sz w:val="16"/>
          <w:szCs w:val="16"/>
          <w14:ligatures w14:val="none"/>
        </w:rPr>
        <w:br/>
      </w:r>
      <w:r w:rsidRPr="00F4348E">
        <w:rPr>
          <w:rFonts w:ascii="Helvetica" w:hAnsi="Helvetica"/>
          <w:color w:val="000000" w:themeColor="text1"/>
          <w:kern w:val="0"/>
          <w:sz w:val="16"/>
          <w:szCs w:val="16"/>
          <w14:ligatures w14:val="none"/>
        </w:rPr>
        <w:t>i-Health.  We are required by law to: make sure that medical information that identifies you is kept private; give you this notice of our legal duties and privacy practices with respect to medical information about you; and follow the terms of the notice that is currently in effect.</w:t>
      </w:r>
    </w:p>
    <w:p w14:paraId="6972BF75"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Practices/Locations Covered by this Notice</w:t>
      </w:r>
    </w:p>
    <w:p w14:paraId="7227E050" w14:textId="255B6480" w:rsidR="003F0248" w:rsidRPr="0084516C"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This Notice of Privacy Practices applies to all practice divisions and facilities of Infinite Health Collaborative, P.A. (“i-Health”), along with their related sites.  Please visit our website,</w:t>
      </w:r>
      <w:r w:rsidR="0084516C">
        <w:rPr>
          <w:rFonts w:ascii="Helvetica" w:hAnsi="Helvetica"/>
          <w:color w:val="000000" w:themeColor="text1"/>
          <w:kern w:val="0"/>
          <w:sz w:val="16"/>
          <w:szCs w:val="16"/>
          <w14:ligatures w14:val="none"/>
        </w:rPr>
        <w:t xml:space="preserve"> </w:t>
      </w:r>
      <w:r w:rsidRPr="0084516C">
        <w:rPr>
          <w:rFonts w:ascii="Helvetica" w:hAnsi="Helvetica"/>
          <w:color w:val="000000" w:themeColor="text1"/>
          <w:kern w:val="0"/>
          <w:sz w:val="16"/>
          <w:szCs w:val="16"/>
          <w14:ligatures w14:val="none"/>
        </w:rPr>
        <w:t>www.i-Health.com, for a complete list of our divisions and facilities.</w:t>
      </w:r>
    </w:p>
    <w:p w14:paraId="7ED56414" w14:textId="77777777" w:rsidR="003F0248" w:rsidRPr="0084516C" w:rsidRDefault="00D436CB" w:rsidP="003F0248">
      <w:p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b/>
          <w:bCs/>
          <w:color w:val="000000" w:themeColor="text1"/>
          <w:kern w:val="0"/>
          <w:sz w:val="16"/>
          <w:szCs w:val="16"/>
          <w14:ligatures w14:val="none"/>
        </w:rPr>
        <w:t>Your medical information may be used and disclosed for the following purposes:</w:t>
      </w:r>
    </w:p>
    <w:p w14:paraId="5B6D5FC1"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Treatment:</w:t>
      </w:r>
      <w:r w:rsidRPr="00F4348E">
        <w:rPr>
          <w:rFonts w:ascii="Helvetica" w:hAnsi="Helvetica"/>
          <w:color w:val="000000" w:themeColor="text1"/>
          <w:kern w:val="0"/>
          <w:sz w:val="16"/>
          <w:szCs w:val="16"/>
          <w14:ligatures w14:val="none"/>
        </w:rPr>
        <w:t> We may use your information to provide, coordinate, and manage your care and treatment.  For example, an i-Health physician may share your medical information with another physician for a consultation or a referral.</w:t>
      </w:r>
    </w:p>
    <w:p w14:paraId="0DFF5F22"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Payment:</w:t>
      </w:r>
      <w:r w:rsidRPr="00F4348E">
        <w:rPr>
          <w:rFonts w:ascii="Helvetica" w:hAnsi="Helvetica"/>
          <w:color w:val="000000" w:themeColor="text1"/>
          <w:kern w:val="0"/>
          <w:sz w:val="16"/>
          <w:szCs w:val="16"/>
          <w14:ligatures w14:val="none"/>
        </w:rPr>
        <w:t> We may use and disclose medical information about you so that the treatment and services you receive may be billed to, and payment may be collected from, you, an insurance company, or another third party.  For example, we may need to give your health plan information about treatment you received at i-Health so your health plan will pay us or reimburse you for the treatment.  We may also tell your health plan about a treatment you are going to receive to obtain prior approval or to determine whether your plan will cover the treatment.</w:t>
      </w:r>
    </w:p>
    <w:p w14:paraId="18F16409" w14:textId="772AF274"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Health Care Operations:</w:t>
      </w:r>
      <w:r w:rsidRPr="00F4348E">
        <w:rPr>
          <w:rFonts w:ascii="Helvetica" w:hAnsi="Helvetica"/>
          <w:color w:val="000000" w:themeColor="text1"/>
          <w:kern w:val="0"/>
          <w:sz w:val="16"/>
          <w:szCs w:val="16"/>
          <w14:ligatures w14:val="none"/>
        </w:rPr>
        <w:t xml:space="preserve"> We may use and disclose medical information about you for i-Health’s health care </w:t>
      </w:r>
      <w:r w:rsidR="00F4348E">
        <w:rPr>
          <w:rFonts w:ascii="Helvetica" w:hAnsi="Helvetica"/>
          <w:color w:val="000000" w:themeColor="text1"/>
          <w:kern w:val="0"/>
          <w:sz w:val="16"/>
          <w:szCs w:val="16"/>
          <w14:ligatures w14:val="none"/>
        </w:rPr>
        <w:t>o</w:t>
      </w:r>
      <w:r w:rsidRPr="00F4348E">
        <w:rPr>
          <w:rFonts w:ascii="Helvetica" w:hAnsi="Helvetica"/>
          <w:color w:val="000000" w:themeColor="text1"/>
          <w:kern w:val="0"/>
          <w:sz w:val="16"/>
          <w:szCs w:val="16"/>
          <w14:ligatures w14:val="none"/>
        </w:rPr>
        <w:t>perations.  Health care operations are the uses and disclosures of information that are necessary to run i-Health and to make sure that all of our patients receive quality care.  For example, we may use medical information to review our treatment and services, business planning and business management, and to evaluate and improve the performance of our staff and physicians in caring for you.</w:t>
      </w:r>
      <w:r w:rsidRPr="00F4348E">
        <w:rPr>
          <w:rFonts w:ascii="Helvetica" w:hAnsi="Helvetica"/>
          <w:color w:val="000000" w:themeColor="text1"/>
          <w:kern w:val="0"/>
          <w:sz w:val="16"/>
          <w:szCs w:val="16"/>
          <w14:ligatures w14:val="none"/>
        </w:rPr>
        <w:br/>
      </w:r>
      <w:r w:rsidRPr="00F4348E">
        <w:rPr>
          <w:rFonts w:ascii="Helvetica" w:hAnsi="Helvetica"/>
          <w:i/>
          <w:iCs/>
          <w:color w:val="000000" w:themeColor="text1"/>
          <w:kern w:val="0"/>
          <w:sz w:val="16"/>
          <w:szCs w:val="16"/>
          <w14:ligatures w14:val="none"/>
        </w:rPr>
        <w:t>Minnesota Patients: </w:t>
      </w:r>
      <w:r w:rsidRPr="00F4348E">
        <w:rPr>
          <w:rFonts w:ascii="Helvetica" w:hAnsi="Helvetica"/>
          <w:color w:val="000000" w:themeColor="text1"/>
          <w:kern w:val="0"/>
          <w:sz w:val="16"/>
          <w:szCs w:val="16"/>
          <w14:ligatures w14:val="none"/>
        </w:rPr>
        <w:t>Minnesota law generally requires patient consent for disclosures of health records for treatment, payment and health care operations purposes, unless the disclosure is to a related provider for current treatment, consent is not possible due to a medical emergency, or the release is authorized by law. Absent one of these exceptions, we will get your written consent prior to making disclosures outside i-Health for treatment, payment or health care operations purposes.</w:t>
      </w:r>
    </w:p>
    <w:p w14:paraId="7F976816"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Fundraising:</w:t>
      </w:r>
      <w:r w:rsidRPr="00F4348E">
        <w:rPr>
          <w:rFonts w:ascii="Helvetica" w:hAnsi="Helvetica"/>
          <w:color w:val="000000" w:themeColor="text1"/>
          <w:kern w:val="0"/>
          <w:sz w:val="16"/>
          <w:szCs w:val="16"/>
          <w14:ligatures w14:val="none"/>
        </w:rPr>
        <w:t> Occasionally, i-Health may use limited information (your name, address, and the dates you were seen for medical services) to let you know about fundraising or other charitable events.  You have the right to request that we not send you information about fund-raising.  If you would prefer that i-Health not notify you about fundraising events, please notify the Privacy Officer.</w:t>
      </w:r>
    </w:p>
    <w:p w14:paraId="6E810462"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To People Assisting in Your Care.</w:t>
      </w:r>
      <w:r w:rsidRPr="00F4348E">
        <w:rPr>
          <w:rFonts w:ascii="Helvetica" w:hAnsi="Helvetica"/>
          <w:color w:val="000000" w:themeColor="text1"/>
          <w:kern w:val="0"/>
          <w:sz w:val="16"/>
          <w:szCs w:val="16"/>
          <w14:ligatures w14:val="none"/>
        </w:rPr>
        <w:t> i-Health will only disclose medical information to those taking care of you, helping you to pay your bills, or other close family members or friends if these people need to know this information to help you, and then only to the extent permitted by law.  We may, for example, provide limited medical information to allow a family member to pick up a prescription for you.  Generally, we will get your written consent prior to making disclosures about you to family or friends.  If you are able to make your own health care decisions, i-Health will ask your permission before using your medical information for these purposes.  If you are unable to make health care decisions, i-Health will disclose relevant medical information to family members or other responsible people if we feel it is in your best interest to do so, including in an emergency situation.</w:t>
      </w:r>
    </w:p>
    <w:p w14:paraId="66920F1F"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Research:</w:t>
      </w:r>
      <w:r w:rsidRPr="00F4348E">
        <w:rPr>
          <w:rFonts w:ascii="Helvetica" w:hAnsi="Helvetica"/>
          <w:color w:val="000000" w:themeColor="text1"/>
          <w:kern w:val="0"/>
          <w:sz w:val="16"/>
          <w:szCs w:val="16"/>
          <w14:ligatures w14:val="none"/>
        </w:rPr>
        <w:t> Federal law permits i-Health to use and disclose medical information about you for research purposes, either with your specific, written authorization or when the study has been reviewed for privacy protection by an Institutional Review Board or Privacy Board before the research begins.  In some cases, researchers may be permitted to use information in a limited way to determine whether the study or the potential participants are appropriate.  Private pay patients in Wisconsin may deny access to researchers by annually submitting to i-Health a signed, written request on a form provided by the Wisconsin Department of Health Services.</w:t>
      </w:r>
      <w:r w:rsidRPr="00F4348E">
        <w:rPr>
          <w:rFonts w:ascii="Helvetica" w:hAnsi="Helvetica"/>
          <w:color w:val="000000" w:themeColor="text1"/>
          <w:kern w:val="0"/>
          <w:sz w:val="16"/>
          <w:szCs w:val="16"/>
          <w14:ligatures w14:val="none"/>
        </w:rPr>
        <w:br/>
        <w:t>Minnesota and Wisconsin law generally requires that we get your general consent before we disclose your health information to an external researcher.  We will make a good faith effort to obtain your consent or refusal to participate in external research, as required by law, prior to releasing any identifiable information about you to external researchers.</w:t>
      </w:r>
    </w:p>
    <w:p w14:paraId="0C5B0B48"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lastRenderedPageBreak/>
        <w:t>As Required by Law:</w:t>
      </w:r>
      <w:r w:rsidRPr="00F4348E">
        <w:rPr>
          <w:rFonts w:ascii="Helvetica" w:hAnsi="Helvetica"/>
          <w:color w:val="000000" w:themeColor="text1"/>
          <w:kern w:val="0"/>
          <w:sz w:val="16"/>
          <w:szCs w:val="16"/>
          <w14:ligatures w14:val="none"/>
        </w:rPr>
        <w:t> We will disclose medical information about you when we are required to do so by federal, state or local law.</w:t>
      </w:r>
    </w:p>
    <w:p w14:paraId="1BCC75AB" w14:textId="2F89DE2F"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 xml:space="preserve">To Avert a Serious Threat to Health or Safety: </w:t>
      </w:r>
      <w:r w:rsidRPr="00F4348E">
        <w:rPr>
          <w:rFonts w:ascii="Helvetica" w:hAnsi="Helvetica"/>
          <w:color w:val="000000" w:themeColor="text1"/>
          <w:kern w:val="0"/>
          <w:sz w:val="16"/>
          <w:szCs w:val="16"/>
          <w14:ligatures w14:val="none"/>
        </w:rPr>
        <w:t>Minnesota Patients: We may use and disclose medical information about you when necessary to prevent a serious threat to your health and safety or the health and safety of the public or another person.  Any disclosure must be only to someone able to help prevent the threat.  Minnesota law generally does not permit these disclosures unless we have your written consent to do so or when the disclosure is specifically required by law, including the limited circumstances in which i-Health health care professionals have a “duty to warn.”</w:t>
      </w:r>
      <w:r w:rsidRPr="00F4348E">
        <w:rPr>
          <w:rFonts w:ascii="Helvetica" w:hAnsi="Helvetica"/>
          <w:color w:val="000000" w:themeColor="text1"/>
          <w:kern w:val="0"/>
          <w:sz w:val="16"/>
          <w:szCs w:val="16"/>
          <w14:ligatures w14:val="none"/>
        </w:rPr>
        <w:br/>
        <w:t>Wisconsin Patients:  We may use and disclose medical information about you when your life or health appears to be in danger and the information contained in the patient health care records may aid the person in rendering assistance.</w:t>
      </w:r>
    </w:p>
    <w:p w14:paraId="0DCAD08E" w14:textId="77777777" w:rsidR="003F0248" w:rsidRPr="00F4348E" w:rsidRDefault="00D436CB" w:rsidP="003F0248">
      <w:pPr>
        <w:numPr>
          <w:ilvl w:val="0"/>
          <w:numId w:val="3"/>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To Business Associates:</w:t>
      </w:r>
      <w:r w:rsidRPr="00F4348E">
        <w:rPr>
          <w:rFonts w:ascii="Helvetica" w:hAnsi="Helvetica"/>
          <w:color w:val="000000" w:themeColor="text1"/>
          <w:kern w:val="0"/>
          <w:sz w:val="16"/>
          <w:szCs w:val="16"/>
          <w14:ligatures w14:val="none"/>
        </w:rPr>
        <w:t> Some services are provided by or to i-Health through contracts with business associates.  Examples include i-Health’s attorneys, management service company, consultants, collection agencies, and accreditation organizations.  We may disclose information about you to our business associate so that they can perform the job we have contracted with them to do.  To protect the information that is disclosed, each business associate is required to sign an agreement to appropriately safeguard the information and not to redisclose the information unless specifically permitted by law.</w:t>
      </w:r>
    </w:p>
    <w:p w14:paraId="38AF8A3D"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Your medical information may be released in the following special situations:</w:t>
      </w:r>
    </w:p>
    <w:p w14:paraId="415717E8"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Organ and Tissue Donation:</w:t>
      </w:r>
      <w:r w:rsidRPr="00F4348E">
        <w:rPr>
          <w:rFonts w:ascii="Helvetica" w:hAnsi="Helvetica"/>
          <w:color w:val="000000" w:themeColor="text1"/>
          <w:kern w:val="0"/>
          <w:sz w:val="16"/>
          <w:szCs w:val="16"/>
          <w14:ligatures w14:val="none"/>
        </w:rPr>
        <w:t> We may release your medical information to organizations that handle organ procurement or organ, eye or tissue transplantation, or to an organ donation bank, as necessary to facilitate organ or tissue donation and transplantation.  The information that i-Health may disclose is limited to the information necessary to make a transplant possible.</w:t>
      </w:r>
    </w:p>
    <w:p w14:paraId="453CFFA4"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Military and Veterans:</w:t>
      </w:r>
      <w:r w:rsidRPr="00F4348E">
        <w:rPr>
          <w:rFonts w:ascii="Helvetica" w:hAnsi="Helvetica"/>
          <w:color w:val="000000" w:themeColor="text1"/>
          <w:kern w:val="0"/>
          <w:sz w:val="16"/>
          <w:szCs w:val="16"/>
          <w14:ligatures w14:val="none"/>
        </w:rPr>
        <w:t> If you are a member of the armed forces, we will release medical information about you as requested by military command authorities if we are required to do so by law, or when we have your written consent.  We may also release medical information about foreign military personnel to the appropriate foreign military authority as required by law or with written consent.</w:t>
      </w:r>
    </w:p>
    <w:p w14:paraId="502800AE"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Workers’ Compensation:</w:t>
      </w:r>
      <w:r w:rsidRPr="00F4348E">
        <w:rPr>
          <w:rFonts w:ascii="Helvetica" w:hAnsi="Helvetica"/>
          <w:color w:val="000000" w:themeColor="text1"/>
          <w:kern w:val="0"/>
          <w:sz w:val="16"/>
          <w:szCs w:val="16"/>
          <w14:ligatures w14:val="none"/>
        </w:rPr>
        <w:t> We may release medical information about you for workers’ compensation or similar programs.  These programs provide benefits for work-related injuries or illness.  We are permitted to disclose information regarding your work-related injury to your employer or your employer’s workers’ compensation insurer without your specific consent, so long as the information is related to a workers’ compensation claim.</w:t>
      </w:r>
    </w:p>
    <w:p w14:paraId="29AF05B4"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Public Health:</w:t>
      </w:r>
      <w:r w:rsidRPr="00F4348E">
        <w:rPr>
          <w:rFonts w:ascii="Helvetica" w:hAnsi="Helvetica"/>
          <w:color w:val="000000" w:themeColor="text1"/>
          <w:kern w:val="0"/>
          <w:sz w:val="16"/>
          <w:szCs w:val="16"/>
          <w14:ligatures w14:val="none"/>
        </w:rPr>
        <w:t> We may disclose medical information to public health authorities about you for public health activities.  These disclosures generally include the following:</w:t>
      </w:r>
    </w:p>
    <w:p w14:paraId="3A7A92D9"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Preventing or controlling disease, injury or disability;</w:t>
      </w:r>
    </w:p>
    <w:p w14:paraId="0B605B1D"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Reporting births and deaths;</w:t>
      </w:r>
    </w:p>
    <w:p w14:paraId="0A941791"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Reporting child abuse or neglect, or abuse of a vulnerable adult;</w:t>
      </w:r>
    </w:p>
    <w:p w14:paraId="6E58D9B5"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Reporting reactions to medications or problems with products;</w:t>
      </w:r>
    </w:p>
    <w:p w14:paraId="61A4F242"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Notifying people of recalls of products they may be using;</w:t>
      </w:r>
    </w:p>
    <w:p w14:paraId="0FEEB169"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Notifying a person who may have been exposed to a disease or may be at risk for contracting or spreading a disease or condition;</w:t>
      </w:r>
    </w:p>
    <w:p w14:paraId="5318BE0B"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Reporting to the FDA as permitted or required by law; or</w:t>
      </w:r>
    </w:p>
    <w:p w14:paraId="773F8EF9"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In Wisconsin, reporting to the Department of Transportation if you cannot exercise reasonable and ordinary care over a vehicle.</w:t>
      </w:r>
    </w:p>
    <w:p w14:paraId="5C5CE4A3"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Health Oversight Activities:</w:t>
      </w:r>
      <w:r w:rsidRPr="00F4348E">
        <w:rPr>
          <w:rFonts w:ascii="Helvetica" w:hAnsi="Helvetica"/>
          <w:color w:val="000000" w:themeColor="text1"/>
          <w:kern w:val="0"/>
          <w:sz w:val="16"/>
          <w:szCs w:val="16"/>
          <w14:ligatures w14:val="none"/>
        </w:rPr>
        <w:t> i-Health may disclose medical information to a health oversight agency for health oversight activities that are authorized by law.  These oversight activities include, for example, government audits, investigations, inspections, and licensure activities.  These activities are necessary for the government to monitor the health care system, government programs, and compliance with civil rights laws.</w:t>
      </w:r>
      <w:r w:rsidRPr="00F4348E">
        <w:rPr>
          <w:rFonts w:ascii="Helvetica" w:hAnsi="Helvetica"/>
          <w:color w:val="000000" w:themeColor="text1"/>
          <w:kern w:val="0"/>
          <w:sz w:val="16"/>
          <w:szCs w:val="16"/>
          <w14:ligatures w14:val="none"/>
        </w:rPr>
        <w:br/>
      </w:r>
      <w:r w:rsidRPr="00F4348E">
        <w:rPr>
          <w:rFonts w:ascii="Helvetica" w:hAnsi="Helvetica"/>
          <w:i/>
          <w:iCs/>
          <w:color w:val="000000" w:themeColor="text1"/>
          <w:kern w:val="0"/>
          <w:sz w:val="16"/>
          <w:szCs w:val="16"/>
          <w14:ligatures w14:val="none"/>
        </w:rPr>
        <w:t>Minnesota Patients</w:t>
      </w:r>
      <w:r w:rsidRPr="00F4348E">
        <w:rPr>
          <w:rFonts w:ascii="Helvetica" w:hAnsi="Helvetica"/>
          <w:color w:val="000000" w:themeColor="text1"/>
          <w:kern w:val="0"/>
          <w:sz w:val="16"/>
          <w:szCs w:val="16"/>
          <w14:ligatures w14:val="none"/>
        </w:rPr>
        <w:t>: Minnesota law requires that patient-identifying information (for example, your name, social security number, etc.) be removed from most disclosures for health oversight purposes, unless you have provided us with written consent for the disclosure.</w:t>
      </w:r>
      <w:r w:rsidRPr="00F4348E">
        <w:rPr>
          <w:rFonts w:ascii="Helvetica" w:hAnsi="Helvetica"/>
          <w:color w:val="000000" w:themeColor="text1"/>
          <w:kern w:val="0"/>
          <w:sz w:val="16"/>
          <w:szCs w:val="16"/>
          <w14:ligatures w14:val="none"/>
        </w:rPr>
        <w:br/>
      </w:r>
      <w:r w:rsidRPr="00F4348E">
        <w:rPr>
          <w:rFonts w:ascii="Helvetica" w:hAnsi="Helvetica"/>
          <w:i/>
          <w:iCs/>
          <w:color w:val="000000" w:themeColor="text1"/>
          <w:kern w:val="0"/>
          <w:sz w:val="16"/>
          <w:szCs w:val="16"/>
          <w14:ligatures w14:val="none"/>
        </w:rPr>
        <w:t>Wisconsin Patients</w:t>
      </w:r>
      <w:r w:rsidRPr="00F4348E">
        <w:rPr>
          <w:rFonts w:ascii="Helvetica" w:hAnsi="Helvetica"/>
          <w:color w:val="000000" w:themeColor="text1"/>
          <w:kern w:val="0"/>
          <w:sz w:val="16"/>
          <w:szCs w:val="16"/>
          <w14:ligatures w14:val="none"/>
        </w:rPr>
        <w:t>:  Wisconsin law requires us to deny access to state or federal government agencies when they attempt to perform oversight functions if a private pay patient submits to us a written request on the form provided by the Wisconsin Department of Health Services.</w:t>
      </w:r>
    </w:p>
    <w:p w14:paraId="72BC168E"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Lawsuits and Disputes:</w:t>
      </w:r>
      <w:r w:rsidRPr="00F4348E">
        <w:rPr>
          <w:rFonts w:ascii="Helvetica" w:hAnsi="Helvetica"/>
          <w:color w:val="000000" w:themeColor="text1"/>
          <w:kern w:val="0"/>
          <w:sz w:val="16"/>
          <w:szCs w:val="16"/>
          <w14:ligatures w14:val="none"/>
        </w:rPr>
        <w:t> If you are involved in a lawsuit, dispute, or other judicial proceeding, we will disclose medical information about you only in response to a valid court order, or with your written consent.</w:t>
      </w:r>
    </w:p>
    <w:p w14:paraId="34BA4185" w14:textId="5F9C1D94" w:rsidR="003F0248" w:rsidRPr="0084516C"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Law Enforcement: </w:t>
      </w:r>
      <w:r w:rsidRPr="00F4348E">
        <w:rPr>
          <w:rFonts w:ascii="Helvetica" w:hAnsi="Helvetica"/>
          <w:color w:val="000000" w:themeColor="text1"/>
          <w:kern w:val="0"/>
          <w:sz w:val="16"/>
          <w:szCs w:val="16"/>
          <w14:ligatures w14:val="none"/>
        </w:rPr>
        <w:t>We may release </w:t>
      </w:r>
      <w:r w:rsidRPr="00F4348E">
        <w:rPr>
          <w:rFonts w:ascii="Helvetica" w:hAnsi="Helvetica"/>
          <w:color w:val="000000" w:themeColor="text1"/>
          <w:kern w:val="0"/>
          <w:sz w:val="16"/>
          <w:szCs w:val="16"/>
          <w:u w:val="single"/>
          <w14:ligatures w14:val="none"/>
        </w:rPr>
        <w:t>medical</w:t>
      </w:r>
      <w:r w:rsidRPr="00F4348E">
        <w:rPr>
          <w:rFonts w:ascii="Helvetica" w:hAnsi="Helvetica"/>
          <w:color w:val="000000" w:themeColor="text1"/>
          <w:kern w:val="0"/>
          <w:sz w:val="16"/>
          <w:szCs w:val="16"/>
          <w14:ligatures w14:val="none"/>
        </w:rPr>
        <w:t> information if asked to do so by a law enforcement official in response to a valid court order or with your written consent.  In addition, we are required to report certain types of wounds, such as gunshot wounds and some burns.  In most cases, reports will include only the fact of injury, and any additional disclosures would require your consent or a court order.</w:t>
      </w:r>
      <w:r w:rsidR="00F4348E">
        <w:rPr>
          <w:rFonts w:ascii="Helvetica" w:hAnsi="Helvetica"/>
          <w:color w:val="000000" w:themeColor="text1"/>
          <w:kern w:val="0"/>
          <w:sz w:val="16"/>
          <w:szCs w:val="16"/>
          <w14:ligatures w14:val="none"/>
        </w:rPr>
        <w:t xml:space="preserve"> </w:t>
      </w:r>
      <w:r w:rsidRPr="0084516C">
        <w:rPr>
          <w:rFonts w:ascii="Helvetica" w:hAnsi="Helvetica"/>
          <w:color w:val="000000" w:themeColor="text1"/>
          <w:kern w:val="0"/>
          <w:sz w:val="16"/>
          <w:szCs w:val="16"/>
          <w14:ligatures w14:val="none"/>
        </w:rPr>
        <w:t>We may also release information to law enforcement that is not a part of the health record (in other words,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u w:val="single"/>
          <w14:ligatures w14:val="none"/>
        </w:rPr>
        <w:t>non-medical</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information) for the following reasons:</w:t>
      </w:r>
    </w:p>
    <w:p w14:paraId="68704F93" w14:textId="77777777" w:rsidR="003F0248" w:rsidRPr="0084516C"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color w:val="000000" w:themeColor="text1"/>
          <w:kern w:val="0"/>
          <w:sz w:val="16"/>
          <w:szCs w:val="16"/>
          <w14:ligatures w14:val="none"/>
        </w:rPr>
        <w:t>To identify or locate a suspect, fugitive, material witness, or missing person;</w:t>
      </w:r>
    </w:p>
    <w:p w14:paraId="37A9A673" w14:textId="77777777" w:rsidR="003F0248" w:rsidRPr="0084516C"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color w:val="000000" w:themeColor="text1"/>
          <w:kern w:val="0"/>
          <w:sz w:val="16"/>
          <w:szCs w:val="16"/>
          <w14:ligatures w14:val="none"/>
        </w:rPr>
        <w:t>If you are the victim of a crime, if, under certain limited circumstances, we are unable to obtain your agreement;</w:t>
      </w:r>
    </w:p>
    <w:p w14:paraId="026360C6"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About a death we believe may be the result of criminal conduct;</w:t>
      </w:r>
    </w:p>
    <w:p w14:paraId="39843AFC"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About criminal conduct at our facility; and</w:t>
      </w:r>
    </w:p>
    <w:p w14:paraId="20D7B216" w14:textId="77777777" w:rsidR="003F0248" w:rsidRPr="00F4348E" w:rsidRDefault="00D436CB" w:rsidP="003F0248">
      <w:pPr>
        <w:numPr>
          <w:ilvl w:val="1"/>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In emergency circumstances to report a crime; the location of the crime or victims; or the identity, description or location of the person who committed the crime.</w:t>
      </w:r>
    </w:p>
    <w:p w14:paraId="0DD7CCFD"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lastRenderedPageBreak/>
        <w:t>Coroners, Medical Examiners, and Funeral Directors:</w:t>
      </w:r>
      <w:r w:rsidRPr="00F4348E">
        <w:rPr>
          <w:rFonts w:ascii="Helvetica" w:hAnsi="Helvetica"/>
          <w:color w:val="000000" w:themeColor="text1"/>
          <w:kern w:val="0"/>
          <w:sz w:val="16"/>
          <w:szCs w:val="16"/>
          <w14:ligatures w14:val="none"/>
        </w:rPr>
        <w:t> We will release medical information to a coroner or medical examiner in the case of certain types of death, and we must disclose health records upon the request of the coroner or medical examiner.  This may be necessary, for example, to identify you or determine the cause of death.  We may also release the fact of death and certain demographic information about you to funeral directors as necessary to carry out their duties.  Other disclosures from your health record will require the consent of a surviving spouse, parent, a person appointed by you in writing, or your legally authorized representative, for a period of 50 years following your death.</w:t>
      </w:r>
    </w:p>
    <w:p w14:paraId="2ADFB4F7"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National Security and Intelligence Activities:</w:t>
      </w:r>
      <w:r w:rsidRPr="00F4348E">
        <w:rPr>
          <w:rFonts w:ascii="Helvetica" w:hAnsi="Helvetica"/>
          <w:color w:val="000000" w:themeColor="text1"/>
          <w:kern w:val="0"/>
          <w:sz w:val="16"/>
          <w:szCs w:val="16"/>
          <w14:ligatures w14:val="none"/>
        </w:rPr>
        <w:t> We will release medical information about you to authorized federal officials for intelligence, counter-intelligence, and other national security activities only as required by law or with your written consent.</w:t>
      </w:r>
    </w:p>
    <w:p w14:paraId="632E4444"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Protective Services for the President and Others:</w:t>
      </w:r>
      <w:r w:rsidRPr="00F4348E">
        <w:rPr>
          <w:rFonts w:ascii="Helvetica" w:hAnsi="Helvetica"/>
          <w:color w:val="000000" w:themeColor="text1"/>
          <w:kern w:val="0"/>
          <w:sz w:val="16"/>
          <w:szCs w:val="16"/>
          <w14:ligatures w14:val="none"/>
        </w:rPr>
        <w:t> We will disclose medical information about you to authorized federal officials so they may provide protection to the President, other authorized persons, or foreign heads of state, or conduct special investigations only as required by law or with your written consent.</w:t>
      </w:r>
    </w:p>
    <w:p w14:paraId="00FDCB0F"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Inmates:</w:t>
      </w:r>
      <w:r w:rsidRPr="00F4348E">
        <w:rPr>
          <w:rFonts w:ascii="Helvetica" w:hAnsi="Helvetica"/>
          <w:color w:val="000000" w:themeColor="text1"/>
          <w:kern w:val="0"/>
          <w:sz w:val="16"/>
          <w:szCs w:val="16"/>
          <w14:ligatures w14:val="none"/>
        </w:rPr>
        <w:t> If you are an inmate of a correctional institution or under the custody of a law enforcement official, we will release medical information about you to the correctional institution or law enforcement official only as required by law or with your written consent.</w:t>
      </w:r>
    </w:p>
    <w:p w14:paraId="2363B693"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Psychotherapy Notes:</w:t>
      </w:r>
      <w:r w:rsidRPr="00F4348E">
        <w:rPr>
          <w:rFonts w:ascii="Helvetica" w:hAnsi="Helvetica"/>
          <w:color w:val="000000" w:themeColor="text1"/>
          <w:kern w:val="0"/>
          <w:sz w:val="16"/>
          <w:szCs w:val="16"/>
          <w14:ligatures w14:val="none"/>
        </w:rPr>
        <w:t> i-Health will not use or disclose psychotherapy notes without your written consent.</w:t>
      </w:r>
    </w:p>
    <w:p w14:paraId="435FDAC1"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Marketing and Sale of Private Medical Information:</w:t>
      </w:r>
      <w:r w:rsidRPr="00F4348E">
        <w:rPr>
          <w:rFonts w:ascii="Helvetica" w:hAnsi="Helvetica"/>
          <w:color w:val="000000" w:themeColor="text1"/>
          <w:kern w:val="0"/>
          <w:sz w:val="16"/>
          <w:szCs w:val="16"/>
          <w14:ligatures w14:val="none"/>
        </w:rPr>
        <w:t> i-Health will not use or disclose your private medical information for marketing purposes, nor will i-Health sell your private medical information for marketing purposes without your written consent.</w:t>
      </w:r>
    </w:p>
    <w:p w14:paraId="4F57E9AE" w14:textId="77777777" w:rsidR="003F0248" w:rsidRPr="00F4348E" w:rsidRDefault="00D436CB" w:rsidP="003F0248">
      <w:pPr>
        <w:numPr>
          <w:ilvl w:val="0"/>
          <w:numId w:val="4"/>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Breach Notification:</w:t>
      </w:r>
      <w:r w:rsidRPr="00F4348E">
        <w:rPr>
          <w:rFonts w:ascii="Helvetica" w:hAnsi="Helvetica"/>
          <w:color w:val="000000" w:themeColor="text1"/>
          <w:kern w:val="0"/>
          <w:sz w:val="16"/>
          <w:szCs w:val="16"/>
          <w14:ligatures w14:val="none"/>
        </w:rPr>
        <w:t> You will be notified in writing by i-Health within 60 days if we become aware of any violation of HIPAA privacy rules resulting in the acquisition, unauthorized access, or use or disclosure of your private medical information if that information is not protected by government approved security measures.</w:t>
      </w:r>
    </w:p>
    <w:p w14:paraId="7AAC85FC"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You have the following rights regarding medical information we maintain about you:</w:t>
      </w:r>
    </w:p>
    <w:p w14:paraId="6D9139C2" w14:textId="410A07A3" w:rsidR="003F0248" w:rsidRPr="0084516C" w:rsidRDefault="00D436CB" w:rsidP="00F4348E">
      <w:pPr>
        <w:numPr>
          <w:ilvl w:val="0"/>
          <w:numId w:val="5"/>
        </w:num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Right to Access, Inspect and Copy:</w:t>
      </w:r>
      <w:r w:rsidRPr="00F4348E">
        <w:rPr>
          <w:rFonts w:ascii="Helvetica" w:hAnsi="Helvetica"/>
          <w:color w:val="000000" w:themeColor="text1"/>
          <w:kern w:val="0"/>
          <w:sz w:val="16"/>
          <w:szCs w:val="16"/>
          <w14:ligatures w14:val="none"/>
        </w:rPr>
        <w:t> You have the right to access, inspect and receive a copy of your medical information that is used to make decisions about your care.  Usually, this includes medical and billing records maintained by i-Health.</w:t>
      </w:r>
      <w:r w:rsidR="00F4348E">
        <w:rPr>
          <w:rFonts w:ascii="Helvetica" w:hAnsi="Helvetica"/>
          <w:color w:val="000000" w:themeColor="text1"/>
          <w:kern w:val="0"/>
          <w:sz w:val="16"/>
          <w:szCs w:val="16"/>
          <w14:ligatures w14:val="none"/>
        </w:rPr>
        <w:t xml:space="preserve"> </w:t>
      </w:r>
      <w:r w:rsidRPr="0084516C">
        <w:rPr>
          <w:rFonts w:ascii="Helvetica" w:hAnsi="Helvetica"/>
          <w:color w:val="000000" w:themeColor="text1"/>
          <w:kern w:val="0"/>
          <w:sz w:val="16"/>
          <w:szCs w:val="16"/>
          <w14:ligatures w14:val="none"/>
        </w:rPr>
        <w:t>If you wish to inspect and copy medical information, you must submit your request in writing to the Medical Records Department.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If you request a copy of the information, we may charge a fee for the costs of copying, mailing, or other supplies associated with your request, to the extent permitted by state and federal law.</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If we maintain your health information in an electronic health record, you have the right to receive a copy of your health information in electronic form.</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You may also direct us to provide such electronic health information directly to an entity or person clearly and specifically designated by you in writing. We may deny your request to inspect and copy your information in certain very limited circumstances.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For example, we may deny access if your physician believes it will be harmful to your health, or could cause a threat to others.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In these cases, we may supply the information to a third party who may release the information to you.</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If you are denied access to medical information, you may request that the denial be reviewed.</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Another licensed health care professional chosen by i-Health will review your request and the denial.</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The person conducting the review will not be the person who denied your request.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We will comply with the outcome of the review.</w:t>
      </w:r>
    </w:p>
    <w:p w14:paraId="7761AD14" w14:textId="7ECA433D" w:rsidR="003F0248" w:rsidRPr="0084516C" w:rsidRDefault="00D436CB" w:rsidP="00F4348E">
      <w:pPr>
        <w:numPr>
          <w:ilvl w:val="0"/>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b/>
          <w:bCs/>
          <w:color w:val="000000" w:themeColor="text1"/>
          <w:kern w:val="0"/>
          <w:sz w:val="16"/>
          <w:szCs w:val="16"/>
          <w14:ligatures w14:val="none"/>
        </w:rPr>
        <w:t>Right to Request Amendment: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If you believe that medical information we have about you is incorrect or incomplete, you have the right to ask us to change the information.</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You have the right to request an amendment for as long as the information is kept by or for i-Health. To request a change to your information, your request must be made in writing and submitted to the Medical Records Department.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In addition, you must provide a reason that supports your request. i-Health may deny your request for an amendment if it is not in writing or does not include a reason to support the request.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In addition, we may deny your request if you ask us to amend information that:</w:t>
      </w:r>
    </w:p>
    <w:p w14:paraId="7939BDCA" w14:textId="77777777" w:rsidR="003F0248" w:rsidRPr="0084516C" w:rsidRDefault="00D436CB">
      <w:pPr>
        <w:numPr>
          <w:ilvl w:val="1"/>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color w:val="000000" w:themeColor="text1"/>
          <w:kern w:val="0"/>
          <w:sz w:val="16"/>
          <w:szCs w:val="16"/>
          <w14:ligatures w14:val="none"/>
        </w:rPr>
        <w:t>Was not created by i-Health, unless the person or entity that created the information is no longer available to make the amendment;</w:t>
      </w:r>
    </w:p>
    <w:p w14:paraId="3732F362" w14:textId="77777777" w:rsidR="003F0248" w:rsidRPr="0084516C" w:rsidRDefault="00D436CB">
      <w:pPr>
        <w:numPr>
          <w:ilvl w:val="1"/>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color w:val="000000" w:themeColor="text1"/>
          <w:kern w:val="0"/>
          <w:sz w:val="16"/>
          <w:szCs w:val="16"/>
          <w14:ligatures w14:val="none"/>
        </w:rPr>
        <w:t>Is not part of the medical information kept by or for i-Health;</w:t>
      </w:r>
    </w:p>
    <w:p w14:paraId="38AFB9F6" w14:textId="77777777" w:rsidR="003F0248" w:rsidRPr="0084516C" w:rsidRDefault="00D436CB">
      <w:pPr>
        <w:numPr>
          <w:ilvl w:val="1"/>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color w:val="000000" w:themeColor="text1"/>
          <w:kern w:val="0"/>
          <w:sz w:val="16"/>
          <w:szCs w:val="16"/>
          <w14:ligatures w14:val="none"/>
        </w:rPr>
        <w:t>Is not part of the information which you would be permitted to inspect and copy; or</w:t>
      </w:r>
    </w:p>
    <w:p w14:paraId="487DF785" w14:textId="77777777" w:rsidR="003F0248" w:rsidRPr="0084516C" w:rsidRDefault="00D436CB">
      <w:pPr>
        <w:numPr>
          <w:ilvl w:val="1"/>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color w:val="000000" w:themeColor="text1"/>
          <w:kern w:val="0"/>
          <w:sz w:val="16"/>
          <w:szCs w:val="16"/>
          <w14:ligatures w14:val="none"/>
        </w:rPr>
        <w:t>Is accurate and complete.</w:t>
      </w:r>
    </w:p>
    <w:p w14:paraId="238D8B66" w14:textId="77777777" w:rsidR="003F0248" w:rsidRPr="0084516C" w:rsidRDefault="00D436CB">
      <w:pPr>
        <w:numPr>
          <w:ilvl w:val="0"/>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b/>
          <w:bCs/>
          <w:color w:val="000000" w:themeColor="text1"/>
          <w:kern w:val="0"/>
          <w:sz w:val="16"/>
          <w:szCs w:val="16"/>
          <w14:ligatures w14:val="none"/>
        </w:rPr>
        <w:t>Right to an Accounting of Disclosures: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You have the right to request an </w:t>
      </w:r>
      <w:r w:rsidRPr="0084516C">
        <w:rPr>
          <w:rFonts w:ascii="Helvetica" w:hAnsi="Helvetica" w:hint="eastAsia"/>
          <w:color w:val="000000" w:themeColor="text1"/>
          <w:kern w:val="0"/>
          <w:sz w:val="16"/>
          <w:szCs w:val="16"/>
          <w14:ligatures w14:val="none"/>
        </w:rPr>
        <w:t>“</w:t>
      </w:r>
      <w:r w:rsidRPr="0084516C">
        <w:rPr>
          <w:rFonts w:ascii="Helvetica" w:hAnsi="Helvetica"/>
          <w:color w:val="000000" w:themeColor="text1"/>
          <w:kern w:val="0"/>
          <w:sz w:val="16"/>
          <w:szCs w:val="16"/>
          <w14:ligatures w14:val="none"/>
        </w:rPr>
        <w:t>accounting of disclosures.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This is a list of the disclosures we made of medical information about you.</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This list will</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u w:val="single"/>
          <w14:ligatures w14:val="none"/>
        </w:rPr>
        <w:t>not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include disclosures for treatment, payment, and health care operations; disclosures that you have authorized or that have been made to you; disclosures for facility directories; disclosures for national security or intelligence purposes; disclosures to correctional institutions or law enforcement with custody of you; disclosures that took place before April 14, 2003; and certain other disclosures.</w:t>
      </w:r>
      <w:r w:rsidRPr="0084516C">
        <w:rPr>
          <w:rFonts w:ascii="Helvetica" w:hAnsi="Helvetica"/>
          <w:color w:val="000000" w:themeColor="text1"/>
          <w:kern w:val="0"/>
          <w:sz w:val="16"/>
          <w:szCs w:val="16"/>
          <w14:ligatures w14:val="none"/>
        </w:rPr>
        <w:br/>
        <w:t>To request this list of disclosures, you must submit your request in writing to the Medical Records Department</w:t>
      </w:r>
      <w:r w:rsidRPr="0084516C">
        <w:rPr>
          <w:rFonts w:ascii="Helvetica" w:hAnsi="Helvetica"/>
          <w:b/>
          <w:bCs/>
          <w:color w:val="000000" w:themeColor="text1"/>
          <w:kern w:val="0"/>
          <w:sz w:val="16"/>
          <w:szCs w:val="16"/>
          <w14:ligatures w14:val="none"/>
        </w:rPr>
        <w: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Your request must state a time period for which you would like the accounting.</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The accounting period may not go back further than six years from the date of the request, and it may not include dates before April 14, 2003.</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You may receive one free accounting in any 12-month period.</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We will charge you for additional requests.</w:t>
      </w:r>
    </w:p>
    <w:p w14:paraId="082998FB" w14:textId="77777777" w:rsidR="003F0248" w:rsidRPr="0084516C" w:rsidRDefault="00D436CB">
      <w:pPr>
        <w:numPr>
          <w:ilvl w:val="0"/>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b/>
          <w:bCs/>
          <w:color w:val="000000" w:themeColor="text1"/>
          <w:kern w:val="0"/>
          <w:sz w:val="16"/>
          <w:szCs w:val="16"/>
          <w14:ligatures w14:val="none"/>
        </w:rPr>
        <w:t>Right to Request Restrictions: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You have the right to request a restriction or limitation on the medical information we use or disclose about you.</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If you pay out-of-pocket in full for an item or service, then you may request that we not disclose information pertaining solely to such item or service to your health plan for purposes of payment or health care operations.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We are required to agree with such a request.</w:t>
      </w:r>
      <w:r w:rsidRPr="0084516C">
        <w:rPr>
          <w:rFonts w:ascii="Helvetica" w:hAnsi="Helvetica" w:hint="eastAsia"/>
          <w:color w:val="000000" w:themeColor="text1"/>
          <w:kern w:val="0"/>
          <w:sz w:val="16"/>
          <w:szCs w:val="16"/>
          <w14:ligatures w14:val="none"/>
        </w:rPr>
        <w:t>  </w:t>
      </w:r>
      <w:r w:rsidRPr="0084516C">
        <w:rPr>
          <w:rFonts w:ascii="Helvetica" w:hAnsi="Helvetica"/>
          <w:b/>
          <w:bCs/>
          <w:i/>
          <w:iCs/>
          <w:color w:val="000000" w:themeColor="text1"/>
          <w:kern w:val="0"/>
          <w:sz w:val="16"/>
          <w:szCs w:val="16"/>
          <w14:ligatures w14:val="none"/>
        </w:rPr>
        <w:t>However, we are not required to agree to any other request.</w:t>
      </w:r>
      <w:r w:rsidRPr="0084516C">
        <w:rPr>
          <w:rFonts w:ascii="Helvetica" w:hAnsi="Helvetica" w:hint="eastAsia"/>
          <w:b/>
          <w:bCs/>
          <w:color w:val="000000" w:themeColor="text1"/>
          <w:kern w:val="0"/>
          <w:sz w:val="16"/>
          <w:szCs w:val="16"/>
          <w14:ligatures w14:val="none"/>
        </w:rPr>
        <w:t>  </w:t>
      </w:r>
      <w:r w:rsidRPr="0084516C">
        <w:rPr>
          <w:rFonts w:ascii="Helvetica" w:hAnsi="Helvetica"/>
          <w:color w:val="000000" w:themeColor="text1"/>
          <w:kern w:val="0"/>
          <w:sz w:val="16"/>
          <w:szCs w:val="16"/>
          <w14:ligatures w14:val="none"/>
        </w:rPr>
        <w:t>If we do agree, we will comply with your request unless the information is needed to provide you emergency treatment.</w:t>
      </w:r>
      <w:r w:rsidRPr="0084516C">
        <w:rPr>
          <w:rFonts w:ascii="Helvetica" w:hAnsi="Helvetica"/>
          <w:color w:val="000000" w:themeColor="text1"/>
          <w:kern w:val="0"/>
          <w:sz w:val="16"/>
          <w:szCs w:val="16"/>
          <w14:ligatures w14:val="none"/>
        </w:rPr>
        <w:br/>
      </w:r>
      <w:r w:rsidRPr="0084516C">
        <w:rPr>
          <w:rFonts w:ascii="Helvetica" w:hAnsi="Helvetica"/>
          <w:color w:val="000000" w:themeColor="text1"/>
          <w:kern w:val="0"/>
          <w:sz w:val="16"/>
          <w:szCs w:val="16"/>
          <w14:ligatures w14:val="none"/>
        </w:rPr>
        <w:lastRenderedPageBreak/>
        <w:t>To request restrictions, you must make your request in writing to the Medical Records Department.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In your request, you must tell us (1) what information you want to limit; (2) whether you want to limit our use, disclosure, or both; and (3) to whom you want the limits to apply, for example, if you want to prohibit disclosures to your spouse.</w:t>
      </w:r>
    </w:p>
    <w:p w14:paraId="3EDE8F41" w14:textId="77777777" w:rsidR="003F0248" w:rsidRPr="0084516C" w:rsidRDefault="00D436CB">
      <w:pPr>
        <w:numPr>
          <w:ilvl w:val="0"/>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b/>
          <w:bCs/>
          <w:color w:val="000000" w:themeColor="text1"/>
          <w:kern w:val="0"/>
          <w:sz w:val="16"/>
          <w:szCs w:val="16"/>
          <w14:ligatures w14:val="none"/>
        </w:rPr>
        <w:t>Right to Request Confidential Communications: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You have the right to request that we communicate with you about medical matters in a certain way or at a certain location.</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For example, you can ask that we contact you only at work or only by mail.</w:t>
      </w:r>
      <w:r w:rsidRPr="0084516C">
        <w:rPr>
          <w:rFonts w:ascii="Helvetica" w:hAnsi="Helvetica"/>
          <w:color w:val="000000" w:themeColor="text1"/>
          <w:kern w:val="0"/>
          <w:sz w:val="16"/>
          <w:szCs w:val="16"/>
          <w14:ligatures w14:val="none"/>
        </w:rPr>
        <w:br/>
        <w:t>To request confidential communications, you must make your request in writing to the Medical Records Department.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We will not ask you the reason for your request.</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We will accommodate all reasonable requests.</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Your request must specify how or where you wish to be contacted, and we may require you to provide information about how payment will be handled.</w:t>
      </w:r>
    </w:p>
    <w:p w14:paraId="7B2A81AF" w14:textId="58744D5A" w:rsidR="003F0248" w:rsidRPr="00F4348E" w:rsidRDefault="00D436CB">
      <w:pPr>
        <w:numPr>
          <w:ilvl w:val="0"/>
          <w:numId w:val="5"/>
        </w:numPr>
        <w:spacing w:before="100" w:beforeAutospacing="1" w:after="100" w:afterAutospacing="1"/>
        <w:rPr>
          <w:rFonts w:ascii="Helvetica" w:hAnsi="Helvetica"/>
          <w:color w:val="000000" w:themeColor="text1"/>
          <w:kern w:val="0"/>
          <w:sz w:val="16"/>
          <w:szCs w:val="16"/>
          <w14:ligatures w14:val="none"/>
        </w:rPr>
      </w:pPr>
      <w:r w:rsidRPr="0084516C">
        <w:rPr>
          <w:rFonts w:ascii="Helvetica" w:hAnsi="Helvetica"/>
          <w:b/>
          <w:bCs/>
          <w:color w:val="000000" w:themeColor="text1"/>
          <w:kern w:val="0"/>
          <w:sz w:val="16"/>
          <w:szCs w:val="16"/>
          <w14:ligatures w14:val="none"/>
        </w:rPr>
        <w:t>Right to a Paper Copy of This Notice</w:t>
      </w:r>
      <w:r w:rsidRPr="0084516C">
        <w:rPr>
          <w:rFonts w:ascii="Helvetica" w:hAnsi="Helvetica"/>
          <w:color w:val="000000" w:themeColor="text1"/>
          <w:kern w:val="0"/>
          <w:sz w:val="16"/>
          <w:szCs w:val="16"/>
          <w14:ligatures w14:val="none"/>
        </w:rPr>
        <w:t>: You have the right to receive a paper copy of this notice.</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You may ask us to give you a copy of this notice any time.</w:t>
      </w:r>
      <w:r w:rsidRPr="0084516C">
        <w:rPr>
          <w:rFonts w:ascii="Helvetica" w:hAnsi="Helvetica" w:hint="eastAsia"/>
          <w:color w:val="000000" w:themeColor="text1"/>
          <w:kern w:val="0"/>
          <w:sz w:val="16"/>
          <w:szCs w:val="16"/>
          <w14:ligatures w14:val="none"/>
        </w:rPr>
        <w:t> </w:t>
      </w:r>
      <w:r w:rsidRPr="0084516C">
        <w:rPr>
          <w:rFonts w:ascii="Helvetica" w:hAnsi="Helvetica"/>
          <w:color w:val="000000" w:themeColor="text1"/>
          <w:kern w:val="0"/>
          <w:sz w:val="16"/>
          <w:szCs w:val="16"/>
          <w14:ligatures w14:val="none"/>
        </w:rPr>
        <w:t xml:space="preserve"> This notice is on our website </w:t>
      </w:r>
      <w:r w:rsidRPr="0084516C">
        <w:rPr>
          <w:rFonts w:ascii="Helvetica" w:hAnsi="Helvetica" w:hint="eastAsia"/>
          <w:color w:val="000000" w:themeColor="text1"/>
          <w:kern w:val="0"/>
          <w:sz w:val="16"/>
          <w:szCs w:val="16"/>
          <w14:ligatures w14:val="none"/>
        </w:rPr>
        <w:t>–</w:t>
      </w:r>
      <w:r w:rsidR="00F4348E">
        <w:rPr>
          <w:rFonts w:ascii="Helvetica" w:hAnsi="Helvetica"/>
          <w:color w:val="000000" w:themeColor="text1"/>
          <w:kern w:val="0"/>
          <w:sz w:val="16"/>
          <w:szCs w:val="16"/>
          <w14:ligatures w14:val="none"/>
        </w:rPr>
        <w:t xml:space="preserve"> </w:t>
      </w:r>
      <w:hyperlink r:id="rId7" w:history="1">
        <w:r w:rsidR="00A166A8" w:rsidRPr="00F4348E">
          <w:rPr>
            <w:rStyle w:val="Hyperlink"/>
            <w:rFonts w:ascii="Helvetica" w:hAnsi="Helvetica"/>
            <w:color w:val="000000" w:themeColor="text1"/>
            <w:kern w:val="0"/>
            <w:sz w:val="16"/>
            <w:szCs w:val="16"/>
            <w14:ligatures w14:val="none"/>
          </w:rPr>
          <w:t>www.i-Health.com</w:t>
        </w:r>
      </w:hyperlink>
      <w:r w:rsidRPr="00F4348E">
        <w:rPr>
          <w:rFonts w:ascii="Helvetica" w:hAnsi="Helvetica"/>
          <w:color w:val="000000" w:themeColor="text1"/>
          <w:kern w:val="0"/>
          <w:sz w:val="16"/>
          <w:szCs w:val="16"/>
          <w14:ligatures w14:val="none"/>
        </w:rPr>
        <w:t>.</w:t>
      </w:r>
    </w:p>
    <w:p w14:paraId="6E437204" w14:textId="3994C379" w:rsidR="00A166A8" w:rsidRPr="00F4348E" w:rsidRDefault="00D436CB" w:rsidP="00A166A8">
      <w:pPr>
        <w:spacing w:before="100" w:beforeAutospacing="1" w:after="100" w:afterAutospacing="1"/>
        <w:rPr>
          <w:rFonts w:ascii="Helvetica" w:hAnsi="Helvetica"/>
          <w:b/>
          <w:bCs/>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 xml:space="preserve">Cookies and Non-Health Information </w:t>
      </w:r>
    </w:p>
    <w:p w14:paraId="761E3E95" w14:textId="290A4988" w:rsidR="006A1FF9" w:rsidRDefault="00D436CB" w:rsidP="009052F3">
      <w:pPr>
        <w:spacing w:before="100" w:beforeAutospacing="1" w:after="100" w:afterAutospacing="1"/>
        <w:rPr>
          <w:rFonts w:ascii="Helvetica" w:hAnsi="Helvetica"/>
          <w:color w:val="000000" w:themeColor="text1"/>
          <w:kern w:val="0"/>
          <w:sz w:val="16"/>
          <w:szCs w:val="16"/>
          <w14:ligatures w14:val="none"/>
        </w:rPr>
      </w:pPr>
      <w:r>
        <w:rPr>
          <w:rFonts w:ascii="Helvetica" w:hAnsi="Helvetica"/>
          <w:color w:val="000000" w:themeColor="text1"/>
          <w:kern w:val="0"/>
          <w:sz w:val="16"/>
          <w:szCs w:val="16"/>
          <w14:ligatures w14:val="none"/>
        </w:rPr>
        <w:t>Our public-facing websites may</w:t>
      </w:r>
      <w:r w:rsidRPr="0009103D">
        <w:rPr>
          <w:rFonts w:ascii="Helvetica" w:hAnsi="Helvetica"/>
          <w:color w:val="000000" w:themeColor="text1"/>
          <w:kern w:val="0"/>
          <w:sz w:val="16"/>
          <w:szCs w:val="16"/>
          <w14:ligatures w14:val="none"/>
        </w:rPr>
        <w:t xml:space="preserve"> use cookies, pixels, and similar technologies to gather</w:t>
      </w:r>
      <w:r>
        <w:rPr>
          <w:rFonts w:ascii="Helvetica" w:hAnsi="Helvetica"/>
          <w:color w:val="000000" w:themeColor="text1"/>
          <w:kern w:val="0"/>
          <w:sz w:val="16"/>
          <w:szCs w:val="16"/>
          <w14:ligatures w14:val="none"/>
        </w:rPr>
        <w:t xml:space="preserve"> certain non-medical</w:t>
      </w:r>
      <w:r w:rsidRPr="0009103D">
        <w:rPr>
          <w:rFonts w:ascii="Helvetica" w:hAnsi="Helvetica"/>
          <w:color w:val="000000" w:themeColor="text1"/>
          <w:kern w:val="0"/>
          <w:sz w:val="16"/>
          <w:szCs w:val="16"/>
          <w14:ligatures w14:val="none"/>
        </w:rPr>
        <w:t xml:space="preserve"> information about your use of our </w:t>
      </w:r>
      <w:r>
        <w:rPr>
          <w:rFonts w:ascii="Helvetica" w:hAnsi="Helvetica"/>
          <w:color w:val="000000" w:themeColor="text1"/>
          <w:kern w:val="0"/>
          <w:sz w:val="16"/>
          <w:szCs w:val="16"/>
          <w14:ligatures w14:val="none"/>
        </w:rPr>
        <w:t>site</w:t>
      </w:r>
      <w:r w:rsidRPr="0009103D">
        <w:rPr>
          <w:rFonts w:ascii="Helvetica" w:hAnsi="Helvetica"/>
          <w:color w:val="000000" w:themeColor="text1"/>
          <w:kern w:val="0"/>
          <w:sz w:val="16"/>
          <w:szCs w:val="16"/>
          <w14:ligatures w14:val="none"/>
        </w:rPr>
        <w:t xml:space="preserve"> and to customize your experience </w:t>
      </w:r>
      <w:r>
        <w:rPr>
          <w:rFonts w:ascii="Helvetica" w:hAnsi="Helvetica"/>
          <w:color w:val="000000" w:themeColor="text1"/>
          <w:kern w:val="0"/>
          <w:sz w:val="16"/>
          <w:szCs w:val="16"/>
          <w14:ligatures w14:val="none"/>
        </w:rPr>
        <w:t xml:space="preserve">on the site. </w:t>
      </w:r>
      <w:r w:rsidR="00F3540D">
        <w:rPr>
          <w:rFonts w:ascii="Helvetica" w:hAnsi="Helvetica"/>
          <w:color w:val="000000" w:themeColor="text1"/>
          <w:kern w:val="0"/>
          <w:sz w:val="16"/>
          <w:szCs w:val="16"/>
          <w14:ligatures w14:val="none"/>
        </w:rPr>
        <w:t>Your</w:t>
      </w:r>
      <w:r>
        <w:rPr>
          <w:rFonts w:ascii="Helvetica" w:hAnsi="Helvetica"/>
          <w:color w:val="000000" w:themeColor="text1"/>
          <w:kern w:val="0"/>
          <w:sz w:val="16"/>
          <w:szCs w:val="16"/>
          <w14:ligatures w14:val="none"/>
        </w:rPr>
        <w:t xml:space="preserve"> non-medical information </w:t>
      </w:r>
      <w:r w:rsidR="00D55F66" w:rsidRPr="00F4348E">
        <w:rPr>
          <w:rFonts w:ascii="Helvetica" w:hAnsi="Helvetica"/>
          <w:color w:val="000000" w:themeColor="text1"/>
          <w:kern w:val="0"/>
          <w:sz w:val="16"/>
          <w:szCs w:val="16"/>
          <w14:ligatures w14:val="none"/>
        </w:rPr>
        <w:t>may be tracked</w:t>
      </w:r>
      <w:r w:rsidR="00913F3F" w:rsidRPr="00F4348E">
        <w:rPr>
          <w:rFonts w:ascii="Helvetica" w:hAnsi="Helvetica"/>
          <w:color w:val="000000" w:themeColor="text1"/>
          <w:kern w:val="0"/>
          <w:sz w:val="16"/>
          <w:szCs w:val="16"/>
          <w14:ligatures w14:val="none"/>
        </w:rPr>
        <w:t xml:space="preserve"> and</w:t>
      </w:r>
      <w:r w:rsidR="0024221C" w:rsidRPr="00F4348E">
        <w:rPr>
          <w:rFonts w:ascii="Helvetica" w:hAnsi="Helvetica"/>
          <w:color w:val="000000" w:themeColor="text1"/>
          <w:kern w:val="0"/>
          <w:sz w:val="16"/>
          <w:szCs w:val="16"/>
          <w14:ligatures w14:val="none"/>
        </w:rPr>
        <w:t xml:space="preserve">/or </w:t>
      </w:r>
      <w:r w:rsidR="00913F3F" w:rsidRPr="00F4348E">
        <w:rPr>
          <w:rFonts w:ascii="Helvetica" w:hAnsi="Helvetica"/>
          <w:color w:val="000000" w:themeColor="text1"/>
          <w:kern w:val="0"/>
          <w:sz w:val="16"/>
          <w:szCs w:val="16"/>
          <w14:ligatures w14:val="none"/>
        </w:rPr>
        <w:t>shared with our partners</w:t>
      </w:r>
      <w:r w:rsidR="00F3540D">
        <w:rPr>
          <w:rFonts w:ascii="Helvetica" w:hAnsi="Helvetica"/>
          <w:color w:val="000000" w:themeColor="text1"/>
          <w:kern w:val="0"/>
          <w:sz w:val="16"/>
          <w:szCs w:val="16"/>
          <w14:ligatures w14:val="none"/>
        </w:rPr>
        <w:t>, including but not limited to, your</w:t>
      </w:r>
      <w:r w:rsidR="00D55F66" w:rsidRPr="00F4348E">
        <w:rPr>
          <w:rFonts w:ascii="Helvetica" w:hAnsi="Helvetica"/>
          <w:color w:val="000000" w:themeColor="text1"/>
          <w:kern w:val="0"/>
          <w:sz w:val="16"/>
          <w:szCs w:val="16"/>
          <w14:ligatures w14:val="none"/>
        </w:rPr>
        <w:t xml:space="preserve"> IP address, device ID, browser setting, operating system, referring domain, language preferences, mobile carrier, website activity and cookies. </w:t>
      </w:r>
      <w:r w:rsidR="00D502A0" w:rsidRPr="00F4348E">
        <w:rPr>
          <w:rFonts w:ascii="Helvetica" w:hAnsi="Helvetica"/>
          <w:color w:val="000000" w:themeColor="text1"/>
          <w:kern w:val="0"/>
          <w:sz w:val="16"/>
          <w:szCs w:val="16"/>
          <w14:ligatures w14:val="none"/>
        </w:rPr>
        <w:t xml:space="preserve">By using our website you are consenting to the tracking and/or sharing of this non-medical information. </w:t>
      </w:r>
    </w:p>
    <w:p w14:paraId="75C0874D" w14:textId="39D3317C" w:rsidR="009052F3" w:rsidRPr="00F4348E" w:rsidRDefault="00D436CB" w:rsidP="009052F3">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 xml:space="preserve">A “cookie” is a small file stored on your computer by a website which stores certain information about your activity on the website. i-Health uses cookies for data analytics purposes and to determine how users are interacting with the website and </w:t>
      </w:r>
      <w:r w:rsidR="0024221C" w:rsidRPr="00F4348E">
        <w:rPr>
          <w:rFonts w:ascii="Helvetica" w:hAnsi="Helvetica"/>
          <w:color w:val="000000" w:themeColor="text1"/>
          <w:kern w:val="0"/>
          <w:sz w:val="16"/>
          <w:szCs w:val="16"/>
          <w14:ligatures w14:val="none"/>
        </w:rPr>
        <w:t xml:space="preserve">to </w:t>
      </w:r>
      <w:r w:rsidRPr="00F4348E">
        <w:rPr>
          <w:rFonts w:ascii="Helvetica" w:hAnsi="Helvetica"/>
          <w:color w:val="000000" w:themeColor="text1"/>
          <w:kern w:val="0"/>
          <w:sz w:val="16"/>
          <w:szCs w:val="16"/>
          <w14:ligatures w14:val="none"/>
        </w:rPr>
        <w:t xml:space="preserve">optimize performance. We do not </w:t>
      </w:r>
      <w:r w:rsidR="0024221C" w:rsidRPr="00F4348E">
        <w:rPr>
          <w:rFonts w:ascii="Helvetica" w:hAnsi="Helvetica"/>
          <w:color w:val="000000" w:themeColor="text1"/>
          <w:kern w:val="0"/>
          <w:sz w:val="16"/>
          <w:szCs w:val="16"/>
          <w14:ligatures w14:val="none"/>
        </w:rPr>
        <w:t xml:space="preserve">track or share </w:t>
      </w:r>
      <w:r w:rsidRPr="00F4348E">
        <w:rPr>
          <w:rFonts w:ascii="Helvetica" w:hAnsi="Helvetica"/>
          <w:color w:val="000000" w:themeColor="text1"/>
          <w:kern w:val="0"/>
          <w:sz w:val="16"/>
          <w:szCs w:val="16"/>
          <w14:ligatures w14:val="none"/>
        </w:rPr>
        <w:t xml:space="preserve">any patient </w:t>
      </w:r>
      <w:r w:rsidR="00DB14C2" w:rsidRPr="00F4348E">
        <w:rPr>
          <w:rFonts w:ascii="Helvetica" w:hAnsi="Helvetica"/>
          <w:color w:val="000000" w:themeColor="text1"/>
          <w:kern w:val="0"/>
          <w:sz w:val="16"/>
          <w:szCs w:val="16"/>
          <w14:ligatures w14:val="none"/>
        </w:rPr>
        <w:t xml:space="preserve">medical </w:t>
      </w:r>
      <w:r w:rsidRPr="00F4348E">
        <w:rPr>
          <w:rFonts w:ascii="Helvetica" w:hAnsi="Helvetica"/>
          <w:color w:val="000000" w:themeColor="text1"/>
          <w:kern w:val="0"/>
          <w:sz w:val="16"/>
          <w:szCs w:val="16"/>
          <w14:ligatures w14:val="none"/>
        </w:rPr>
        <w:t>information</w:t>
      </w:r>
      <w:r w:rsidR="0024221C" w:rsidRPr="00F4348E">
        <w:rPr>
          <w:rFonts w:ascii="Helvetica" w:hAnsi="Helvetica"/>
          <w:color w:val="000000" w:themeColor="text1"/>
          <w:kern w:val="0"/>
          <w:sz w:val="16"/>
          <w:szCs w:val="16"/>
          <w14:ligatures w14:val="none"/>
        </w:rPr>
        <w:t xml:space="preserve"> for these purposes</w:t>
      </w:r>
      <w:r w:rsidR="001E7C10" w:rsidRPr="00F4348E">
        <w:rPr>
          <w:rFonts w:ascii="Helvetica" w:hAnsi="Helvetica"/>
          <w:color w:val="000000" w:themeColor="text1"/>
          <w:kern w:val="0"/>
          <w:sz w:val="16"/>
          <w:szCs w:val="16"/>
          <w14:ligatures w14:val="none"/>
        </w:rPr>
        <w:t>.</w:t>
      </w:r>
    </w:p>
    <w:p w14:paraId="681DD35E" w14:textId="729D327F" w:rsidR="009052F3" w:rsidRPr="00F4348E" w:rsidRDefault="00D436CB" w:rsidP="009052F3">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Browser Cookie Settings</w:t>
      </w:r>
      <w:r w:rsidRPr="00F4348E">
        <w:rPr>
          <w:rFonts w:ascii="Helvetica" w:hAnsi="Helvetica"/>
          <w:color w:val="000000" w:themeColor="text1"/>
          <w:kern w:val="0"/>
          <w:sz w:val="16"/>
          <w:szCs w:val="16"/>
          <w14:ligatures w14:val="none"/>
        </w:rPr>
        <w:t xml:space="preserve">. Most browsers are set to accept cookies automatically. You can set your browser to decline all cookies automatically or to prompt you for a response each time a cookie is offered. If you decline cookies, you may find that you cannot access all our </w:t>
      </w:r>
      <w:r w:rsidR="00DB14C2" w:rsidRPr="00F4348E">
        <w:rPr>
          <w:rFonts w:ascii="Helvetica" w:hAnsi="Helvetica"/>
          <w:color w:val="000000" w:themeColor="text1"/>
          <w:kern w:val="0"/>
          <w:sz w:val="16"/>
          <w:szCs w:val="16"/>
          <w14:ligatures w14:val="none"/>
        </w:rPr>
        <w:t>w</w:t>
      </w:r>
      <w:r w:rsidRPr="00F4348E">
        <w:rPr>
          <w:rFonts w:ascii="Helvetica" w:hAnsi="Helvetica"/>
          <w:color w:val="000000" w:themeColor="text1"/>
          <w:kern w:val="0"/>
          <w:sz w:val="16"/>
          <w:szCs w:val="16"/>
          <w14:ligatures w14:val="none"/>
        </w:rPr>
        <w:t>ebsite’s features. Opt-outs are device- and browser-specific and may not work in all instances.</w:t>
      </w:r>
    </w:p>
    <w:p w14:paraId="5B429DE1" w14:textId="3D86C29A" w:rsidR="009052F3" w:rsidRPr="00F4348E" w:rsidRDefault="00D436CB" w:rsidP="009052F3">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 xml:space="preserve">To learn more about the use of </w:t>
      </w:r>
      <w:r w:rsidR="00EC68BA" w:rsidRPr="00F4348E">
        <w:rPr>
          <w:rFonts w:ascii="Helvetica" w:hAnsi="Helvetica"/>
          <w:color w:val="000000" w:themeColor="text1"/>
          <w:kern w:val="0"/>
          <w:sz w:val="16"/>
          <w:szCs w:val="16"/>
          <w14:ligatures w14:val="none"/>
        </w:rPr>
        <w:t>c</w:t>
      </w:r>
      <w:r w:rsidRPr="00F4348E">
        <w:rPr>
          <w:rFonts w:ascii="Helvetica" w:hAnsi="Helvetica"/>
          <w:color w:val="000000" w:themeColor="text1"/>
          <w:kern w:val="0"/>
          <w:sz w:val="16"/>
          <w:szCs w:val="16"/>
          <w14:ligatures w14:val="none"/>
        </w:rPr>
        <w:t xml:space="preserve">ookies </w:t>
      </w:r>
      <w:r w:rsidR="001E7C10" w:rsidRPr="00F4348E">
        <w:rPr>
          <w:rFonts w:ascii="Helvetica" w:hAnsi="Helvetica"/>
          <w:color w:val="000000" w:themeColor="text1"/>
          <w:kern w:val="0"/>
          <w:sz w:val="16"/>
          <w:szCs w:val="16"/>
          <w14:ligatures w14:val="none"/>
        </w:rPr>
        <w:t xml:space="preserve">on </w:t>
      </w:r>
      <w:r w:rsidR="00F232E6">
        <w:rPr>
          <w:rFonts w:ascii="Helvetica" w:hAnsi="Helvetica"/>
          <w:color w:val="000000" w:themeColor="text1"/>
          <w:kern w:val="0"/>
          <w:sz w:val="16"/>
          <w:szCs w:val="16"/>
          <w14:ligatures w14:val="none"/>
        </w:rPr>
        <w:t>our site</w:t>
      </w:r>
      <w:r w:rsidR="001E7C10" w:rsidRPr="00F4348E">
        <w:rPr>
          <w:rFonts w:ascii="Helvetica" w:hAnsi="Helvetica"/>
          <w:color w:val="000000" w:themeColor="text1"/>
          <w:kern w:val="0"/>
          <w:sz w:val="16"/>
          <w:szCs w:val="16"/>
          <w14:ligatures w14:val="none"/>
        </w:rPr>
        <w:t xml:space="preserve">, </w:t>
      </w:r>
      <w:r w:rsidR="00EC68BA" w:rsidRPr="00F4348E">
        <w:rPr>
          <w:rFonts w:ascii="Helvetica" w:hAnsi="Helvetica"/>
          <w:color w:val="000000" w:themeColor="text1"/>
          <w:kern w:val="0"/>
          <w:sz w:val="16"/>
          <w:szCs w:val="16"/>
          <w14:ligatures w14:val="none"/>
        </w:rPr>
        <w:t xml:space="preserve">please see the Cookie Declaration </w:t>
      </w:r>
      <w:r w:rsidR="00F232E6">
        <w:rPr>
          <w:rFonts w:ascii="Helvetica" w:hAnsi="Helvetica"/>
          <w:color w:val="000000" w:themeColor="text1"/>
          <w:kern w:val="0"/>
          <w:sz w:val="16"/>
          <w:szCs w:val="16"/>
          <w14:ligatures w14:val="none"/>
        </w:rPr>
        <w:t>her</w:t>
      </w:r>
      <w:r w:rsidR="005F3096">
        <w:rPr>
          <w:rFonts w:ascii="Helvetica" w:hAnsi="Helvetica"/>
          <w:color w:val="000000" w:themeColor="text1"/>
          <w:kern w:val="0"/>
          <w:sz w:val="16"/>
          <w:szCs w:val="16"/>
          <w14:ligatures w14:val="none"/>
        </w:rPr>
        <w:t>e</w:t>
      </w:r>
      <w:r w:rsidR="00EC68BA" w:rsidRPr="00F4348E">
        <w:rPr>
          <w:rFonts w:ascii="Helvetica" w:hAnsi="Helvetica"/>
          <w:color w:val="000000" w:themeColor="text1"/>
          <w:kern w:val="0"/>
          <w:sz w:val="16"/>
          <w:szCs w:val="16"/>
          <w14:ligatures w14:val="none"/>
        </w:rPr>
        <w:t xml:space="preserve">: </w:t>
      </w:r>
      <w:hyperlink r:id="rId8" w:history="1">
        <w:r w:rsidR="00CF60A5" w:rsidRPr="00794AD0">
          <w:rPr>
            <w:rStyle w:val="Hyperlink"/>
            <w:rFonts w:ascii="Helvetica" w:hAnsi="Helvetica"/>
            <w:kern w:val="0"/>
            <w:sz w:val="16"/>
            <w:szCs w:val="16"/>
            <w14:ligatures w14:val="none"/>
          </w:rPr>
          <w:t>www.TCOmn.com</w:t>
        </w:r>
      </w:hyperlink>
      <w:r w:rsidR="00CF60A5">
        <w:rPr>
          <w:rFonts w:ascii="Helvetica" w:hAnsi="Helvetica"/>
          <w:color w:val="000000" w:themeColor="text1"/>
          <w:kern w:val="0"/>
          <w:sz w:val="16"/>
          <w:szCs w:val="16"/>
          <w14:ligatures w14:val="none"/>
        </w:rPr>
        <w:t xml:space="preserve">. </w:t>
      </w:r>
    </w:p>
    <w:p w14:paraId="20118A09" w14:textId="77777777" w:rsidR="004F6FB6" w:rsidRDefault="00D436CB" w:rsidP="004F6FB6">
      <w:pPr>
        <w:spacing w:before="100" w:beforeAutospacing="1" w:after="100" w:afterAutospacing="1"/>
        <w:rPr>
          <w:rFonts w:ascii="Helvetica" w:hAnsi="Helvetica"/>
          <w:b/>
          <w:bCs/>
          <w:color w:val="000000" w:themeColor="text1"/>
          <w:kern w:val="0"/>
          <w:sz w:val="16"/>
          <w:szCs w:val="16"/>
          <w14:ligatures w14:val="none"/>
        </w:rPr>
      </w:pPr>
      <w:r w:rsidRPr="004F6FB6">
        <w:rPr>
          <w:rFonts w:ascii="Helvetica" w:hAnsi="Helvetica"/>
          <w:b/>
          <w:bCs/>
          <w:color w:val="000000" w:themeColor="text1"/>
          <w:kern w:val="0"/>
          <w:sz w:val="16"/>
          <w:szCs w:val="16"/>
          <w14:ligatures w14:val="none"/>
        </w:rPr>
        <w:t>Pixels and other Tracking Technologies</w:t>
      </w:r>
    </w:p>
    <w:p w14:paraId="0D7FE4F6" w14:textId="27848874" w:rsidR="004F6FB6" w:rsidRPr="004F6FB6" w:rsidRDefault="00D436CB" w:rsidP="004F6FB6">
      <w:pPr>
        <w:spacing w:before="100" w:beforeAutospacing="1" w:after="100" w:afterAutospacing="1"/>
        <w:rPr>
          <w:rFonts w:ascii="Helvetica" w:hAnsi="Helvetica"/>
          <w:color w:val="000000" w:themeColor="text1"/>
          <w:kern w:val="0"/>
          <w:sz w:val="16"/>
          <w:szCs w:val="16"/>
          <w14:ligatures w14:val="none"/>
        </w:rPr>
      </w:pPr>
      <w:r w:rsidRPr="004F6FB6">
        <w:rPr>
          <w:rFonts w:ascii="Helvetica" w:hAnsi="Helvetica"/>
          <w:color w:val="000000" w:themeColor="text1"/>
          <w:kern w:val="0"/>
          <w:sz w:val="16"/>
          <w:szCs w:val="16"/>
          <w14:ligatures w14:val="none"/>
        </w:rPr>
        <w:t xml:space="preserve">We may also use pixels or other tracking technologies to automatically collect </w:t>
      </w:r>
      <w:r>
        <w:rPr>
          <w:rFonts w:ascii="Helvetica" w:hAnsi="Helvetica"/>
          <w:color w:val="000000" w:themeColor="text1"/>
          <w:kern w:val="0"/>
          <w:sz w:val="16"/>
          <w:szCs w:val="16"/>
          <w14:ligatures w14:val="none"/>
        </w:rPr>
        <w:t xml:space="preserve">non-medical </w:t>
      </w:r>
      <w:r w:rsidRPr="004F6FB6">
        <w:rPr>
          <w:rFonts w:ascii="Helvetica" w:hAnsi="Helvetica"/>
          <w:color w:val="000000" w:themeColor="text1"/>
          <w:kern w:val="0"/>
          <w:sz w:val="16"/>
          <w:szCs w:val="16"/>
          <w14:ligatures w14:val="none"/>
        </w:rPr>
        <w:t xml:space="preserve">information when you visit our </w:t>
      </w:r>
      <w:r>
        <w:rPr>
          <w:rFonts w:ascii="Helvetica" w:hAnsi="Helvetica"/>
          <w:color w:val="000000" w:themeColor="text1"/>
          <w:kern w:val="0"/>
          <w:sz w:val="16"/>
          <w:szCs w:val="16"/>
          <w14:ligatures w14:val="none"/>
        </w:rPr>
        <w:t>site</w:t>
      </w:r>
      <w:r w:rsidRPr="004F6FB6">
        <w:rPr>
          <w:rFonts w:ascii="Helvetica" w:hAnsi="Helvetica"/>
          <w:color w:val="000000" w:themeColor="text1"/>
          <w:kern w:val="0"/>
          <w:sz w:val="16"/>
          <w:szCs w:val="16"/>
          <w14:ligatures w14:val="none"/>
        </w:rPr>
        <w:t>. These technologies usually track advertising preferences from site to site, and to gather data about users’ browsing habits to improve the user experience.</w:t>
      </w:r>
    </w:p>
    <w:p w14:paraId="77AE6B40" w14:textId="7835B06E" w:rsidR="004F6FB6" w:rsidRPr="004F6FB6" w:rsidRDefault="00D436CB" w:rsidP="004F6FB6">
      <w:pPr>
        <w:spacing w:before="100" w:beforeAutospacing="1" w:after="100" w:afterAutospacing="1"/>
        <w:rPr>
          <w:rFonts w:ascii="Helvetica" w:hAnsi="Helvetica"/>
          <w:color w:val="000000" w:themeColor="text1"/>
          <w:kern w:val="0"/>
          <w:sz w:val="16"/>
          <w:szCs w:val="16"/>
          <w14:ligatures w14:val="none"/>
        </w:rPr>
      </w:pPr>
      <w:r w:rsidRPr="004F6FB6">
        <w:rPr>
          <w:rFonts w:ascii="Helvetica" w:hAnsi="Helvetica"/>
          <w:color w:val="000000" w:themeColor="text1"/>
          <w:kern w:val="0"/>
          <w:sz w:val="16"/>
          <w:szCs w:val="16"/>
          <w14:ligatures w14:val="none"/>
        </w:rPr>
        <w:t xml:space="preserve">Pixels are small transparent images embedded in a site, email or ad and may provide information to platforms such as Google, Meta or TikTok, who may combine your information with other information they have about you. </w:t>
      </w:r>
    </w:p>
    <w:p w14:paraId="7955728E" w14:textId="70CF3933" w:rsidR="004F6FB6" w:rsidRPr="004F6FB6" w:rsidRDefault="00D436CB" w:rsidP="004F6FB6">
      <w:pPr>
        <w:spacing w:before="100" w:beforeAutospacing="1" w:after="100" w:afterAutospacing="1"/>
        <w:rPr>
          <w:rFonts w:ascii="Helvetica" w:hAnsi="Helvetica"/>
          <w:color w:val="000000" w:themeColor="text1"/>
          <w:kern w:val="0"/>
          <w:sz w:val="16"/>
          <w:szCs w:val="16"/>
          <w14:ligatures w14:val="none"/>
        </w:rPr>
      </w:pPr>
      <w:r w:rsidRPr="004F6FB6">
        <w:rPr>
          <w:rFonts w:ascii="Helvetica" w:hAnsi="Helvetica"/>
          <w:b/>
          <w:bCs/>
          <w:color w:val="000000" w:themeColor="text1"/>
          <w:kern w:val="0"/>
          <w:sz w:val="16"/>
          <w:szCs w:val="16"/>
          <w14:ligatures w14:val="none"/>
        </w:rPr>
        <w:t>Google Analytics</w:t>
      </w:r>
    </w:p>
    <w:p w14:paraId="35946BBB" w14:textId="77777777" w:rsidR="00550484" w:rsidRDefault="00D436CB" w:rsidP="003F0248">
      <w:pPr>
        <w:spacing w:before="100" w:beforeAutospacing="1" w:after="100" w:afterAutospacing="1"/>
        <w:rPr>
          <w:rFonts w:ascii="Helvetica" w:hAnsi="Helvetica"/>
          <w:color w:val="000000" w:themeColor="text1"/>
          <w:kern w:val="0"/>
          <w:sz w:val="16"/>
          <w:szCs w:val="16"/>
          <w14:ligatures w14:val="none"/>
        </w:rPr>
      </w:pPr>
      <w:r w:rsidRPr="004F6FB6">
        <w:rPr>
          <w:rFonts w:ascii="Helvetica" w:hAnsi="Helvetica"/>
          <w:color w:val="000000" w:themeColor="text1"/>
          <w:kern w:val="0"/>
          <w:sz w:val="16"/>
          <w:szCs w:val="16"/>
          <w14:ligatures w14:val="none"/>
        </w:rPr>
        <w:t xml:space="preserve">We use Google Analytics to help create reports and statistics on the performance of the </w:t>
      </w:r>
      <w:r>
        <w:rPr>
          <w:rFonts w:ascii="Helvetica" w:hAnsi="Helvetica"/>
          <w:color w:val="000000" w:themeColor="text1"/>
          <w:kern w:val="0"/>
          <w:sz w:val="16"/>
          <w:szCs w:val="16"/>
          <w14:ligatures w14:val="none"/>
        </w:rPr>
        <w:t>site</w:t>
      </w:r>
      <w:r w:rsidRPr="004F6FB6">
        <w:rPr>
          <w:rFonts w:ascii="Helvetica" w:hAnsi="Helvetica"/>
          <w:color w:val="000000" w:themeColor="text1"/>
          <w:kern w:val="0"/>
          <w:sz w:val="16"/>
          <w:szCs w:val="16"/>
          <w14:ligatures w14:val="none"/>
        </w:rPr>
        <w:t xml:space="preserve">. Google Analytics collects </w:t>
      </w:r>
      <w:r>
        <w:rPr>
          <w:rFonts w:ascii="Helvetica" w:hAnsi="Helvetica"/>
          <w:color w:val="000000" w:themeColor="text1"/>
          <w:kern w:val="0"/>
          <w:sz w:val="16"/>
          <w:szCs w:val="16"/>
          <w14:ligatures w14:val="none"/>
        </w:rPr>
        <w:t xml:space="preserve">non-medical </w:t>
      </w:r>
      <w:r w:rsidRPr="004F6FB6">
        <w:rPr>
          <w:rFonts w:ascii="Helvetica" w:hAnsi="Helvetica"/>
          <w:color w:val="000000" w:themeColor="text1"/>
          <w:kern w:val="0"/>
          <w:sz w:val="16"/>
          <w:szCs w:val="16"/>
          <w14:ligatures w14:val="none"/>
        </w:rPr>
        <w:t>information such as your IP address, device type and operating system, referring URLs, location and pages visited. If you don’t want Google Analytics to be used in your browser, you can install the “Google Analytics Opt-Out Browser Add-On,” provided by Google.</w:t>
      </w:r>
    </w:p>
    <w:p w14:paraId="305941E1" w14:textId="77777777" w:rsidR="00550484" w:rsidRPr="00550484" w:rsidRDefault="00D436CB" w:rsidP="00550484">
      <w:pPr>
        <w:spacing w:before="100" w:beforeAutospacing="1" w:after="100" w:afterAutospacing="1"/>
        <w:rPr>
          <w:rFonts w:ascii="Helvetica" w:hAnsi="Helvetica"/>
          <w:b/>
          <w:bCs/>
          <w:color w:val="000000" w:themeColor="text1"/>
          <w:kern w:val="0"/>
          <w:sz w:val="16"/>
          <w:szCs w:val="16"/>
          <w14:ligatures w14:val="none"/>
        </w:rPr>
      </w:pPr>
      <w:r w:rsidRPr="004F6FB6">
        <w:rPr>
          <w:rFonts w:ascii="Helvetica" w:hAnsi="Helvetica"/>
          <w:color w:val="000000" w:themeColor="text1"/>
          <w:kern w:val="0"/>
          <w:sz w:val="16"/>
          <w:szCs w:val="16"/>
          <w14:ligatures w14:val="none"/>
        </w:rPr>
        <w:t xml:space="preserve"> </w:t>
      </w:r>
      <w:r w:rsidR="00550484" w:rsidRPr="00550484">
        <w:rPr>
          <w:rFonts w:ascii="Helvetica" w:hAnsi="Helvetica"/>
          <w:b/>
          <w:bCs/>
          <w:color w:val="000000" w:themeColor="text1"/>
          <w:kern w:val="0"/>
          <w:sz w:val="16"/>
          <w:szCs w:val="16"/>
          <w14:ligatures w14:val="none"/>
        </w:rPr>
        <w:t>Substance Use Disorder (SUD) Information</w:t>
      </w:r>
    </w:p>
    <w:p w14:paraId="6B412D87" w14:textId="77777777" w:rsidR="00550484" w:rsidRPr="00550484" w:rsidRDefault="00550484" w:rsidP="00550484">
      <w:pPr>
        <w:spacing w:before="100" w:beforeAutospacing="1" w:after="100" w:afterAutospacing="1"/>
        <w:rPr>
          <w:rFonts w:ascii="Helvetica" w:hAnsi="Helvetica"/>
          <w:color w:val="000000" w:themeColor="text1"/>
          <w:kern w:val="0"/>
          <w:sz w:val="16"/>
          <w:szCs w:val="16"/>
          <w14:ligatures w14:val="none"/>
        </w:rPr>
      </w:pPr>
      <w:r w:rsidRPr="00550484">
        <w:rPr>
          <w:rFonts w:ascii="Helvetica" w:hAnsi="Helvetica"/>
          <w:color w:val="000000" w:themeColor="text1"/>
          <w:kern w:val="0"/>
          <w:sz w:val="16"/>
          <w:szCs w:val="16"/>
          <w14:ligatures w14:val="none"/>
        </w:rPr>
        <w:t>i-Health is not a substance use disorder (SUD) treatment program under federal law, but we may receive information from a SUD program about you. I-Health will not disclose SUD information for use in a criminal, civil, administrative, or legislative proceeding against you unless we have your written consent, or a court order that is accompanied by a subpoena or other legal requirement compelling disclosure issued after the patient was given notice and an opportunity to be heard.</w:t>
      </w:r>
    </w:p>
    <w:p w14:paraId="3E7C7740" w14:textId="77777777" w:rsidR="00550484" w:rsidRPr="00550484" w:rsidRDefault="00550484" w:rsidP="00550484">
      <w:pPr>
        <w:spacing w:before="100" w:beforeAutospacing="1" w:after="100" w:afterAutospacing="1"/>
        <w:rPr>
          <w:rFonts w:ascii="Helvetica" w:hAnsi="Helvetica"/>
          <w:b/>
          <w:bCs/>
          <w:color w:val="000000" w:themeColor="text1"/>
          <w:kern w:val="0"/>
          <w:sz w:val="16"/>
          <w:szCs w:val="16"/>
          <w14:ligatures w14:val="none"/>
        </w:rPr>
      </w:pPr>
      <w:r w:rsidRPr="00550484">
        <w:rPr>
          <w:rFonts w:ascii="Helvetica" w:hAnsi="Helvetica"/>
          <w:b/>
          <w:bCs/>
          <w:color w:val="000000" w:themeColor="text1"/>
          <w:kern w:val="0"/>
          <w:sz w:val="16"/>
          <w:szCs w:val="16"/>
          <w14:ligatures w14:val="none"/>
        </w:rPr>
        <w:t xml:space="preserve">Use of Ambient Listening and Audio Recording Technologies </w:t>
      </w:r>
    </w:p>
    <w:p w14:paraId="47F7989C" w14:textId="77777777" w:rsidR="00550484" w:rsidRPr="00550484" w:rsidRDefault="00550484" w:rsidP="00550484">
      <w:pPr>
        <w:spacing w:before="100" w:beforeAutospacing="1" w:after="100" w:afterAutospacing="1"/>
        <w:rPr>
          <w:rFonts w:ascii="Helvetica" w:hAnsi="Helvetica"/>
          <w:color w:val="000000" w:themeColor="text1"/>
          <w:kern w:val="0"/>
          <w:sz w:val="16"/>
          <w:szCs w:val="16"/>
          <w14:ligatures w14:val="none"/>
        </w:rPr>
      </w:pPr>
      <w:r w:rsidRPr="00550484">
        <w:rPr>
          <w:rFonts w:ascii="Helvetica" w:hAnsi="Helvetica"/>
          <w:color w:val="000000" w:themeColor="text1"/>
          <w:kern w:val="0"/>
          <w:sz w:val="16"/>
          <w:szCs w:val="16"/>
          <w14:ligatures w14:val="none"/>
        </w:rPr>
        <w:t>We may use secure, HIPAA</w:t>
      </w:r>
      <w:r w:rsidRPr="00550484">
        <w:rPr>
          <w:rFonts w:ascii="Helvetica" w:hAnsi="Helvetica"/>
          <w:color w:val="000000" w:themeColor="text1"/>
          <w:kern w:val="0"/>
          <w:sz w:val="16"/>
          <w:szCs w:val="16"/>
          <w14:ligatures w14:val="none"/>
        </w:rPr>
        <w:noBreakHyphen/>
        <w:t>compliant ambient listening technologies to assist with clinical documentation during your visit. These tools capture spoken interactions between you and your care team and convert them into medical documentation to support accurate and timely charting. Ambient listening systems are used only for treatment and healthcare operations purposes. These data is processed using privacy and security safeguards consistent with federal and state law.</w:t>
      </w:r>
    </w:p>
    <w:p w14:paraId="00A661A8" w14:textId="77777777" w:rsidR="00550484" w:rsidRPr="00550484" w:rsidRDefault="00550484" w:rsidP="00550484">
      <w:pPr>
        <w:spacing w:before="100" w:beforeAutospacing="1" w:after="100" w:afterAutospacing="1"/>
        <w:rPr>
          <w:rFonts w:ascii="Helvetica" w:hAnsi="Helvetica"/>
          <w:color w:val="000000" w:themeColor="text1"/>
          <w:kern w:val="0"/>
          <w:sz w:val="16"/>
          <w:szCs w:val="16"/>
          <w14:ligatures w14:val="none"/>
        </w:rPr>
      </w:pPr>
      <w:r w:rsidRPr="00550484">
        <w:rPr>
          <w:rFonts w:ascii="Helvetica" w:hAnsi="Helvetica"/>
          <w:color w:val="000000" w:themeColor="text1"/>
          <w:kern w:val="0"/>
          <w:sz w:val="16"/>
          <w:szCs w:val="16"/>
          <w14:ligatures w14:val="none"/>
        </w:rPr>
        <w:t>You may request that ambient listening technology not be used during your visit. If you choose to opt out, your care team will use traditional documentation methods.</w:t>
      </w:r>
    </w:p>
    <w:p w14:paraId="09FD1A5D" w14:textId="77777777" w:rsidR="00550484" w:rsidRPr="00550484" w:rsidRDefault="00550484" w:rsidP="00550484">
      <w:pPr>
        <w:spacing w:before="100" w:beforeAutospacing="1" w:after="100" w:afterAutospacing="1"/>
        <w:rPr>
          <w:rFonts w:ascii="Helvetica" w:hAnsi="Helvetica"/>
          <w:b/>
          <w:bCs/>
          <w:color w:val="000000" w:themeColor="text1"/>
          <w:kern w:val="0"/>
          <w:sz w:val="16"/>
          <w:szCs w:val="16"/>
          <w14:ligatures w14:val="none"/>
        </w:rPr>
      </w:pPr>
      <w:r w:rsidRPr="00550484">
        <w:rPr>
          <w:rFonts w:ascii="Helvetica" w:hAnsi="Helvetica"/>
          <w:b/>
          <w:bCs/>
          <w:color w:val="000000" w:themeColor="text1"/>
          <w:kern w:val="0"/>
          <w:sz w:val="16"/>
          <w:szCs w:val="16"/>
          <w14:ligatures w14:val="none"/>
        </w:rPr>
        <w:lastRenderedPageBreak/>
        <w:t>Call Recording for Quality, Training, and Service Purposes</w:t>
      </w:r>
    </w:p>
    <w:p w14:paraId="4DE91B55" w14:textId="77777777" w:rsidR="00550484" w:rsidRPr="00550484" w:rsidRDefault="00550484" w:rsidP="00550484">
      <w:pPr>
        <w:spacing w:before="100" w:beforeAutospacing="1" w:after="100" w:afterAutospacing="1"/>
        <w:rPr>
          <w:rFonts w:ascii="Helvetica" w:hAnsi="Helvetica"/>
          <w:color w:val="000000" w:themeColor="text1"/>
          <w:kern w:val="0"/>
          <w:sz w:val="16"/>
          <w:szCs w:val="16"/>
          <w14:ligatures w14:val="none"/>
        </w:rPr>
      </w:pPr>
      <w:r w:rsidRPr="00550484">
        <w:rPr>
          <w:rFonts w:ascii="Helvetica" w:hAnsi="Helvetica"/>
          <w:color w:val="000000" w:themeColor="text1"/>
          <w:kern w:val="0"/>
          <w:sz w:val="16"/>
          <w:szCs w:val="16"/>
          <w14:ligatures w14:val="none"/>
        </w:rPr>
        <w:t>Your telephone calls with our clinics, service centers, or scheduling teams may be recorded for quality assurance, training, fraud prevention, and operational purposes. Recorded calls may also be reviewed to ensure the protection of sensitive information and compliance with payment card and privacy standards. Certain portions of calls involving the exchange of sensitive financial information may be automatically paused or redacted using secure technology. </w:t>
      </w:r>
    </w:p>
    <w:p w14:paraId="713663F3" w14:textId="65BE6BAE" w:rsidR="00550484" w:rsidRDefault="00550484" w:rsidP="003F0248">
      <w:pPr>
        <w:spacing w:before="100" w:beforeAutospacing="1" w:after="100" w:afterAutospacing="1"/>
        <w:rPr>
          <w:rFonts w:ascii="Helvetica" w:hAnsi="Helvetica"/>
          <w:color w:val="000000" w:themeColor="text1"/>
          <w:kern w:val="0"/>
          <w:sz w:val="16"/>
          <w:szCs w:val="16"/>
          <w14:ligatures w14:val="none"/>
        </w:rPr>
      </w:pPr>
      <w:r w:rsidRPr="00550484">
        <w:rPr>
          <w:rFonts w:ascii="Helvetica" w:hAnsi="Helvetica"/>
          <w:color w:val="000000" w:themeColor="text1"/>
          <w:kern w:val="0"/>
          <w:sz w:val="16"/>
          <w:szCs w:val="16"/>
          <w14:ligatures w14:val="none"/>
        </w:rPr>
        <w:t>Call recordings are treated as confidential and are protected in accordance with HIPAA and applicable privacy laws. You may request an alternative, non</w:t>
      </w:r>
      <w:r w:rsidRPr="00550484">
        <w:rPr>
          <w:rFonts w:ascii="Helvetica" w:hAnsi="Helvetica"/>
          <w:color w:val="000000" w:themeColor="text1"/>
          <w:kern w:val="0"/>
          <w:sz w:val="16"/>
          <w:szCs w:val="16"/>
          <w14:ligatures w14:val="none"/>
        </w:rPr>
        <w:noBreakHyphen/>
        <w:t>recorded method of communication if preferred.</w:t>
      </w:r>
    </w:p>
    <w:p w14:paraId="28BE04F2" w14:textId="68ADDE4F"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Changes to This Notice</w:t>
      </w:r>
    </w:p>
    <w:p w14:paraId="1CD080D2" w14:textId="1243B176"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 xml:space="preserve">The effective date of this notice is April 14, 2003, and it has been updated effective </w:t>
      </w:r>
      <w:r>
        <w:rPr>
          <w:rFonts w:ascii="Helvetica" w:hAnsi="Helvetica"/>
          <w:color w:val="000000" w:themeColor="text1"/>
          <w:kern w:val="0"/>
          <w:sz w:val="16"/>
          <w:szCs w:val="16"/>
          <w14:ligatures w14:val="none"/>
        </w:rPr>
        <w:t>December</w:t>
      </w:r>
      <w:r w:rsidR="001E7C10" w:rsidRPr="00F4348E">
        <w:rPr>
          <w:rFonts w:ascii="Helvetica" w:hAnsi="Helvetica"/>
          <w:color w:val="000000" w:themeColor="text1"/>
          <w:kern w:val="0"/>
          <w:sz w:val="16"/>
          <w:szCs w:val="16"/>
          <w14:ligatures w14:val="none"/>
        </w:rPr>
        <w:t xml:space="preserve"> </w:t>
      </w:r>
      <w:r>
        <w:rPr>
          <w:rFonts w:ascii="Helvetica" w:hAnsi="Helvetica"/>
          <w:color w:val="000000" w:themeColor="text1"/>
          <w:kern w:val="0"/>
          <w:sz w:val="16"/>
          <w:szCs w:val="16"/>
          <w14:ligatures w14:val="none"/>
        </w:rPr>
        <w:t>20</w:t>
      </w:r>
      <w:r w:rsidR="001E7C10" w:rsidRPr="00F4348E">
        <w:rPr>
          <w:rFonts w:ascii="Helvetica" w:hAnsi="Helvetica"/>
          <w:color w:val="000000" w:themeColor="text1"/>
          <w:kern w:val="0"/>
          <w:sz w:val="16"/>
          <w:szCs w:val="16"/>
          <w14:ligatures w14:val="none"/>
        </w:rPr>
        <w:t>, 2024</w:t>
      </w:r>
      <w:r w:rsidRPr="00F4348E">
        <w:rPr>
          <w:rFonts w:ascii="Helvetica" w:hAnsi="Helvetica"/>
          <w:color w:val="000000" w:themeColor="text1"/>
          <w:kern w:val="0"/>
          <w:sz w:val="16"/>
          <w:szCs w:val="16"/>
          <w14:ligatures w14:val="none"/>
        </w:rPr>
        <w:t>.  We reserve the right to change this notice.  We reserve the right to make the revised or changed notice effective for medical information we already have about you, as well as any information we receive in the future.  If the terms of this notice are changed, i-Health will provide you with a revised notice upon request, and we will post the revised notice on our website – www.i-Health.com – and in designated locations at i-Health practice locations.</w:t>
      </w:r>
    </w:p>
    <w:p w14:paraId="05EAC804"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Complaints or Questions</w:t>
      </w:r>
    </w:p>
    <w:p w14:paraId="1B07FF1F"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If you believe your privacy rights have been violated, you may file a complaint with us or with the Secretary of the Department of Health and Human Services.  To file a complaint with i-Health, or to ask a question about this Notice, contact:</w:t>
      </w:r>
    </w:p>
    <w:p w14:paraId="1CD30E8C"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Privacy Officer</w:t>
      </w:r>
      <w:r w:rsidRPr="00F4348E">
        <w:rPr>
          <w:rFonts w:ascii="Helvetica" w:hAnsi="Helvetica"/>
          <w:color w:val="000000" w:themeColor="text1"/>
          <w:kern w:val="0"/>
          <w:sz w:val="16"/>
          <w:szCs w:val="16"/>
          <w14:ligatures w14:val="none"/>
        </w:rPr>
        <w:br/>
        <w:t>Infinite Health Collaborative, P.A.</w:t>
      </w:r>
      <w:r w:rsidRPr="00F4348E">
        <w:rPr>
          <w:rFonts w:ascii="Helvetica" w:hAnsi="Helvetica"/>
          <w:color w:val="000000" w:themeColor="text1"/>
          <w:kern w:val="0"/>
          <w:sz w:val="16"/>
          <w:szCs w:val="16"/>
          <w14:ligatures w14:val="none"/>
        </w:rPr>
        <w:br/>
        <w:t>3500 American Blvd W, Suite 300</w:t>
      </w:r>
      <w:r w:rsidRPr="00F4348E">
        <w:rPr>
          <w:rFonts w:ascii="Helvetica" w:hAnsi="Helvetica"/>
          <w:color w:val="000000" w:themeColor="text1"/>
          <w:kern w:val="0"/>
          <w:sz w:val="16"/>
          <w:szCs w:val="16"/>
          <w14:ligatures w14:val="none"/>
        </w:rPr>
        <w:br/>
        <w:t>Bloomington, MN 55431</w:t>
      </w:r>
      <w:r w:rsidRPr="00F4348E">
        <w:rPr>
          <w:rFonts w:ascii="Helvetica" w:hAnsi="Helvetica"/>
          <w:color w:val="000000" w:themeColor="text1"/>
          <w:kern w:val="0"/>
          <w:sz w:val="16"/>
          <w:szCs w:val="16"/>
          <w14:ligatures w14:val="none"/>
        </w:rPr>
        <w:br/>
        <w:t>E-mail: PrivacyOfficer@i-Health.com</w:t>
      </w:r>
      <w:r w:rsidRPr="00F4348E">
        <w:rPr>
          <w:rFonts w:ascii="Helvetica" w:hAnsi="Helvetica"/>
          <w:color w:val="000000" w:themeColor="text1"/>
          <w:kern w:val="0"/>
          <w:sz w:val="16"/>
          <w:szCs w:val="16"/>
          <w14:ligatures w14:val="none"/>
        </w:rPr>
        <w:br/>
        <w:t>Phone: 952-512-5625</w:t>
      </w:r>
    </w:p>
    <w:p w14:paraId="67E1D2DE"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All complaints must be submitted in writing.  </w:t>
      </w:r>
      <w:r w:rsidRPr="00F4348E">
        <w:rPr>
          <w:rFonts w:ascii="Helvetica" w:hAnsi="Helvetica"/>
          <w:b/>
          <w:bCs/>
          <w:i/>
          <w:iCs/>
          <w:color w:val="000000" w:themeColor="text1"/>
          <w:kern w:val="0"/>
          <w:sz w:val="16"/>
          <w:szCs w:val="16"/>
          <w14:ligatures w14:val="none"/>
        </w:rPr>
        <w:t>You will not be penalized for filing a complaint.</w:t>
      </w:r>
    </w:p>
    <w:p w14:paraId="5D638FD3" w14:textId="77777777" w:rsidR="003F0248" w:rsidRPr="00F4348E" w:rsidRDefault="00D436CB" w:rsidP="003F0248">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b/>
          <w:bCs/>
          <w:color w:val="000000" w:themeColor="text1"/>
          <w:kern w:val="0"/>
          <w:sz w:val="16"/>
          <w:szCs w:val="16"/>
          <w14:ligatures w14:val="none"/>
        </w:rPr>
        <w:t>Other Uses of Medical Information</w:t>
      </w:r>
    </w:p>
    <w:p w14:paraId="3A8F7469" w14:textId="77777777" w:rsidR="00F4348E" w:rsidRDefault="00D436CB" w:rsidP="00F4348E">
      <w:pPr>
        <w:spacing w:before="100" w:beforeAutospacing="1" w:after="100" w:afterAutospacing="1"/>
        <w:rPr>
          <w:rFonts w:ascii="Helvetica" w:hAnsi="Helvetica"/>
          <w:color w:val="000000" w:themeColor="text1"/>
          <w:kern w:val="0"/>
          <w:sz w:val="16"/>
          <w:szCs w:val="16"/>
          <w14:ligatures w14:val="none"/>
        </w:rPr>
      </w:pPr>
      <w:r w:rsidRPr="00F4348E">
        <w:rPr>
          <w:rFonts w:ascii="Helvetica" w:hAnsi="Helvetica"/>
          <w:color w:val="000000" w:themeColor="text1"/>
          <w:kern w:val="0"/>
          <w:sz w:val="16"/>
          <w:szCs w:val="16"/>
          <w14:ligatures w14:val="none"/>
        </w:rPr>
        <w:t>Except as described above, i-Health will not use or disclose your protected health information without a specific written authorization from you.  If you provide us with this written authorization to use or disclose medical information about you, you may revoke that authorization, in writing, at any time.  If you revoke your authorization, we will no longer use or disclose medical information about you for the reasons covered by your written authorization, except to the extent we have already relied on your authorization.  We are unable to take back any disclosures we have already made with your permission, and we are required to retain our records of the care that we provided to you.</w:t>
      </w:r>
    </w:p>
    <w:p w14:paraId="1AC20535" w14:textId="2F5619B3" w:rsidR="00624666" w:rsidRPr="00F4348E" w:rsidRDefault="00D436CB">
      <w:pPr>
        <w:spacing w:before="100" w:beforeAutospacing="1" w:after="100" w:afterAutospacing="1"/>
        <w:rPr>
          <w:rFonts w:ascii="Helvetica" w:hAnsi="Helvetica"/>
          <w:color w:val="000000" w:themeColor="text1"/>
          <w:sz w:val="16"/>
          <w:szCs w:val="16"/>
        </w:rPr>
      </w:pPr>
      <w:r w:rsidRPr="00F4348E">
        <w:rPr>
          <w:rFonts w:ascii="Helvetica" w:hAnsi="Helvetica"/>
          <w:color w:val="000000" w:themeColor="text1"/>
          <w:kern w:val="0"/>
          <w:sz w:val="16"/>
          <w:szCs w:val="16"/>
          <w14:ligatures w14:val="none"/>
        </w:rPr>
        <w:t xml:space="preserve">Revised </w:t>
      </w:r>
      <w:r w:rsidR="005668EF">
        <w:rPr>
          <w:rFonts w:ascii="Helvetica" w:hAnsi="Helvetica"/>
          <w:color w:val="000000" w:themeColor="text1"/>
          <w:kern w:val="0"/>
          <w:sz w:val="16"/>
          <w:szCs w:val="16"/>
          <w14:ligatures w14:val="none"/>
        </w:rPr>
        <w:t>January 5</w:t>
      </w:r>
      <w:r w:rsidR="005668EF" w:rsidRPr="005668EF">
        <w:rPr>
          <w:rFonts w:ascii="Helvetica" w:hAnsi="Helvetica"/>
          <w:color w:val="000000" w:themeColor="text1"/>
          <w:kern w:val="0"/>
          <w:sz w:val="16"/>
          <w:szCs w:val="16"/>
          <w:vertAlign w:val="superscript"/>
          <w14:ligatures w14:val="none"/>
        </w:rPr>
        <w:t>th</w:t>
      </w:r>
      <w:r w:rsidR="005668EF">
        <w:rPr>
          <w:rFonts w:ascii="Helvetica" w:hAnsi="Helvetica"/>
          <w:color w:val="000000" w:themeColor="text1"/>
          <w:kern w:val="0"/>
          <w:sz w:val="16"/>
          <w:szCs w:val="16"/>
          <w14:ligatures w14:val="none"/>
        </w:rPr>
        <w:t>, 2026</w:t>
      </w:r>
    </w:p>
    <w:sectPr w:rsidR="00624666" w:rsidRPr="00F4348E" w:rsidSect="006246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4178" w14:textId="77777777" w:rsidR="00ED1F90" w:rsidRDefault="00ED1F90">
      <w:r>
        <w:separator/>
      </w:r>
    </w:p>
  </w:endnote>
  <w:endnote w:type="continuationSeparator" w:id="0">
    <w:p w14:paraId="079F2BB5" w14:textId="77777777" w:rsidR="00ED1F90" w:rsidRDefault="00ED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6C96" w14:textId="77777777" w:rsidR="00AE7CA2" w:rsidRDefault="005668EF">
    <w:pPr>
      <w:pStyle w:val="Footer"/>
    </w:pPr>
    <w:r>
      <w:rPr>
        <w:noProof/>
      </w:rPr>
      <w:pict w14:anchorId="02ABADA7">
        <v:shapetype id="_x0000_t202" coordsize="21600,21600" o:spt="202" path="m,l,21600r21600,l21600,xe">
          <v:stroke joinstyle="miter"/>
          <v:path gradientshapeok="t" o:connecttype="rect"/>
        </v:shapetype>
        <v:shape id="zzmpTrailer_1078_19" o:spid="_x0000_s3073" type="#_x0000_t202" style="position:absolute;margin-left:0;margin-top:0;width:201.6pt;height:20.15pt;z-index:-251658752;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60C266F4" w14:textId="4D4C0A3B" w:rsidR="00AE7CA2" w:rsidRPr="00F4348E" w:rsidRDefault="00D436CB">
                <w:pPr>
                  <w:pStyle w:val="MacPacTrailer"/>
                  <w:rPr>
                    <w:rFonts w:ascii="Helvetica" w:hAnsi="Helvetica"/>
                    <w:color w:val="000000" w:themeColor="text1"/>
                  </w:rPr>
                </w:pPr>
                <w:r w:rsidRPr="00F4348E">
                  <w:rPr>
                    <w:rFonts w:ascii="Helvetica" w:hAnsi="Helvetica"/>
                    <w:color w:val="000000" w:themeColor="text1"/>
                  </w:rPr>
                  <w:t>64061118v1</w:t>
                </w:r>
              </w:p>
              <w:p w14:paraId="1CF47F4D" w14:textId="121C10A7" w:rsidR="00AE7CA2" w:rsidRDefault="00AE7CA2">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BDB1" w14:textId="77777777" w:rsidR="00ED1F90" w:rsidRDefault="00ED1F90">
      <w:r>
        <w:separator/>
      </w:r>
    </w:p>
  </w:footnote>
  <w:footnote w:type="continuationSeparator" w:id="0">
    <w:p w14:paraId="6FAA227D" w14:textId="77777777" w:rsidR="00ED1F90" w:rsidRDefault="00ED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12AAE8"/>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21DE0640"/>
    <w:multiLevelType w:val="multilevel"/>
    <w:tmpl w:val="DB585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A6912"/>
    <w:multiLevelType w:val="multilevel"/>
    <w:tmpl w:val="53020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D3351"/>
    <w:multiLevelType w:val="multilevel"/>
    <w:tmpl w:val="E2E0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453267">
    <w:abstractNumId w:val="0"/>
  </w:num>
  <w:num w:numId="2" w16cid:durableId="1495995526">
    <w:abstractNumId w:val="0"/>
  </w:num>
  <w:num w:numId="3" w16cid:durableId="1912275150">
    <w:abstractNumId w:val="3"/>
  </w:num>
  <w:num w:numId="4" w16cid:durableId="483931580">
    <w:abstractNumId w:val="2"/>
  </w:num>
  <w:num w:numId="5" w16cid:durableId="195914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48"/>
    <w:rsid w:val="00020439"/>
    <w:rsid w:val="0009103D"/>
    <w:rsid w:val="000A6539"/>
    <w:rsid w:val="000B2515"/>
    <w:rsid w:val="000D5985"/>
    <w:rsid w:val="000D7EC7"/>
    <w:rsid w:val="00122D8D"/>
    <w:rsid w:val="001D1E5F"/>
    <w:rsid w:val="001E778A"/>
    <w:rsid w:val="001E7C10"/>
    <w:rsid w:val="002153F3"/>
    <w:rsid w:val="0024221C"/>
    <w:rsid w:val="0032283E"/>
    <w:rsid w:val="00327FA0"/>
    <w:rsid w:val="00356C89"/>
    <w:rsid w:val="003A11D7"/>
    <w:rsid w:val="003D101C"/>
    <w:rsid w:val="003F0248"/>
    <w:rsid w:val="00410D4D"/>
    <w:rsid w:val="00422811"/>
    <w:rsid w:val="00454F86"/>
    <w:rsid w:val="004A5C39"/>
    <w:rsid w:val="004F6FB6"/>
    <w:rsid w:val="00501BBA"/>
    <w:rsid w:val="00516912"/>
    <w:rsid w:val="00550484"/>
    <w:rsid w:val="005622D4"/>
    <w:rsid w:val="005668EF"/>
    <w:rsid w:val="00570B8D"/>
    <w:rsid w:val="005F3096"/>
    <w:rsid w:val="005F7AF6"/>
    <w:rsid w:val="00624666"/>
    <w:rsid w:val="0064055A"/>
    <w:rsid w:val="006A1FF9"/>
    <w:rsid w:val="006E37FF"/>
    <w:rsid w:val="006F2FA6"/>
    <w:rsid w:val="00794AD0"/>
    <w:rsid w:val="007B3246"/>
    <w:rsid w:val="007B528E"/>
    <w:rsid w:val="00820B0A"/>
    <w:rsid w:val="0084516C"/>
    <w:rsid w:val="008732F5"/>
    <w:rsid w:val="008D30A8"/>
    <w:rsid w:val="008D3925"/>
    <w:rsid w:val="008F2BDB"/>
    <w:rsid w:val="009052F3"/>
    <w:rsid w:val="00913F3F"/>
    <w:rsid w:val="00924F0C"/>
    <w:rsid w:val="00937710"/>
    <w:rsid w:val="00987B54"/>
    <w:rsid w:val="00A166A8"/>
    <w:rsid w:val="00A46E5C"/>
    <w:rsid w:val="00A8016D"/>
    <w:rsid w:val="00AE7CA2"/>
    <w:rsid w:val="00B61C56"/>
    <w:rsid w:val="00B903EC"/>
    <w:rsid w:val="00BC5B0C"/>
    <w:rsid w:val="00C12903"/>
    <w:rsid w:val="00CC4E02"/>
    <w:rsid w:val="00CE1BAB"/>
    <w:rsid w:val="00CF60A5"/>
    <w:rsid w:val="00D31EE6"/>
    <w:rsid w:val="00D33B81"/>
    <w:rsid w:val="00D436CB"/>
    <w:rsid w:val="00D502A0"/>
    <w:rsid w:val="00D55F66"/>
    <w:rsid w:val="00D85A41"/>
    <w:rsid w:val="00DA086E"/>
    <w:rsid w:val="00DA58D4"/>
    <w:rsid w:val="00DB14C2"/>
    <w:rsid w:val="00E511F0"/>
    <w:rsid w:val="00EC68BA"/>
    <w:rsid w:val="00ED1F90"/>
    <w:rsid w:val="00ED7A75"/>
    <w:rsid w:val="00F232E6"/>
    <w:rsid w:val="00F3540D"/>
    <w:rsid w:val="00F4348E"/>
    <w:rsid w:val="00FC60FB"/>
    <w:rsid w:val="00FD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330126D"/>
  <w15:chartTrackingRefBased/>
  <w15:docId w15:val="{D941E12B-16B5-4E5F-8CD5-178D2ED7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4E02"/>
    <w:pPr>
      <w:spacing w:after="0" w:line="240" w:lineRule="auto"/>
    </w:pPr>
    <w:rPr>
      <w:rFonts w:ascii="Arial" w:hAnsi="Arial" w:cs="Times New Roman"/>
      <w:szCs w:val="24"/>
    </w:rPr>
  </w:style>
  <w:style w:type="paragraph" w:styleId="Heading1">
    <w:name w:val="heading 1"/>
    <w:basedOn w:val="Normal"/>
    <w:next w:val="Normal"/>
    <w:link w:val="Heading1Char"/>
    <w:uiPriority w:val="9"/>
    <w:rsid w:val="003F02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rsid w:val="003F02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F024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024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024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F02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02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02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02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plit1">
    <w:name w:val="BA Split 1"/>
    <w:basedOn w:val="Normal"/>
    <w:rsid w:val="00501BBA"/>
    <w:pPr>
      <w:keepLines/>
      <w:tabs>
        <w:tab w:val="right" w:leader="dot" w:pos="8550"/>
      </w:tabs>
      <w:spacing w:after="240"/>
      <w:ind w:left="2203" w:right="720" w:hanging="720"/>
    </w:pPr>
    <w:rPr>
      <w:noProof/>
    </w:rPr>
  </w:style>
  <w:style w:type="paragraph" w:styleId="BlockText">
    <w:name w:val="Block Text"/>
    <w:basedOn w:val="Normal"/>
    <w:qFormat/>
    <w:rsid w:val="007B3246"/>
    <w:pPr>
      <w:spacing w:after="240"/>
      <w:ind w:left="720" w:right="720"/>
    </w:pPr>
  </w:style>
  <w:style w:type="paragraph" w:styleId="BodyText">
    <w:name w:val="Body Text"/>
    <w:basedOn w:val="Normal"/>
    <w:link w:val="BodyTextChar"/>
    <w:qFormat/>
    <w:rsid w:val="007B3246"/>
    <w:pPr>
      <w:spacing w:after="240"/>
    </w:pPr>
    <w:rPr>
      <w:lang w:val="x-none" w:eastAsia="x-none"/>
    </w:rPr>
  </w:style>
  <w:style w:type="character" w:customStyle="1" w:styleId="BodyTextChar">
    <w:name w:val="Body Text Char"/>
    <w:link w:val="BodyText"/>
    <w:rsid w:val="007B3246"/>
    <w:rPr>
      <w:rFonts w:ascii="Times New Roman" w:hAnsi="Times New Roman" w:cs="Times New Roman"/>
      <w:sz w:val="24"/>
      <w:szCs w:val="24"/>
      <w:lang w:val="x-none" w:eastAsia="x-none"/>
    </w:rPr>
  </w:style>
  <w:style w:type="paragraph" w:customStyle="1" w:styleId="BodyTextContinued">
    <w:name w:val="Body Text Continued"/>
    <w:basedOn w:val="BodyText"/>
    <w:next w:val="BodyText"/>
    <w:rsid w:val="00501BBA"/>
    <w:rPr>
      <w:szCs w:val="20"/>
    </w:rPr>
  </w:style>
  <w:style w:type="paragraph" w:customStyle="1" w:styleId="BodyTextDoubleSpace">
    <w:name w:val="Body Text Double Space"/>
    <w:basedOn w:val="Normal"/>
    <w:rsid w:val="00501BBA"/>
    <w:pPr>
      <w:spacing w:line="480" w:lineRule="auto"/>
    </w:pPr>
  </w:style>
  <w:style w:type="paragraph" w:styleId="BodyTextFirstIndent">
    <w:name w:val="Body Text First Indent"/>
    <w:basedOn w:val="Normal"/>
    <w:link w:val="BodyTextFirstIndentChar"/>
    <w:qFormat/>
    <w:rsid w:val="00501BBA"/>
    <w:pPr>
      <w:spacing w:after="240"/>
      <w:ind w:firstLine="720"/>
    </w:pPr>
    <w:rPr>
      <w:lang w:val="x-none" w:eastAsia="x-none"/>
    </w:rPr>
  </w:style>
  <w:style w:type="character" w:customStyle="1" w:styleId="BodyTextFirstIndentChar">
    <w:name w:val="Body Text First Indent Char"/>
    <w:link w:val="BodyTextFirstIndent"/>
    <w:rsid w:val="00501BBA"/>
    <w:rPr>
      <w:rFonts w:ascii="Times New Roman" w:hAnsi="Times New Roman" w:cs="Times New Roman"/>
      <w:sz w:val="24"/>
      <w:szCs w:val="24"/>
      <w:lang w:val="x-none" w:eastAsia="x-none"/>
    </w:rPr>
  </w:style>
  <w:style w:type="paragraph" w:customStyle="1" w:styleId="BodyTextFirstIndentDoubleSpace">
    <w:name w:val="Body Text First Indent Double Space"/>
    <w:basedOn w:val="Normal"/>
    <w:rsid w:val="00501BBA"/>
    <w:pPr>
      <w:spacing w:line="480" w:lineRule="auto"/>
      <w:ind w:firstLine="720"/>
    </w:pPr>
  </w:style>
  <w:style w:type="paragraph" w:styleId="BodyTextIndent">
    <w:name w:val="Body Text Indent"/>
    <w:basedOn w:val="Normal"/>
    <w:link w:val="BodyTextIndentChar"/>
    <w:rsid w:val="00501BBA"/>
    <w:pPr>
      <w:spacing w:after="240"/>
      <w:ind w:left="1440"/>
    </w:pPr>
  </w:style>
  <w:style w:type="character" w:customStyle="1" w:styleId="BodyTextIndentChar">
    <w:name w:val="Body Text Indent Char"/>
    <w:basedOn w:val="DefaultParagraphFont"/>
    <w:link w:val="BodyTextIndent"/>
    <w:rsid w:val="0032283E"/>
    <w:rPr>
      <w:rFonts w:ascii="Times New Roman" w:hAnsi="Times New Roman" w:cs="Times New Roman"/>
      <w:sz w:val="24"/>
      <w:szCs w:val="24"/>
    </w:rPr>
  </w:style>
  <w:style w:type="paragraph" w:customStyle="1" w:styleId="BodyTextJustified">
    <w:name w:val="Body Text Justified"/>
    <w:basedOn w:val="Normal"/>
    <w:rsid w:val="00501BBA"/>
    <w:pPr>
      <w:spacing w:after="240"/>
      <w:jc w:val="both"/>
    </w:pPr>
  </w:style>
  <w:style w:type="paragraph" w:customStyle="1" w:styleId="BodyTextJustifiedDoubleSpace">
    <w:name w:val="Body Text Justified Double Space"/>
    <w:basedOn w:val="BodyTextJustified"/>
    <w:rsid w:val="00501BBA"/>
    <w:pPr>
      <w:spacing w:after="0" w:line="480" w:lineRule="auto"/>
    </w:pPr>
  </w:style>
  <w:style w:type="paragraph" w:customStyle="1" w:styleId="BodyTextJustifiedFirstIndent">
    <w:name w:val="Body Text Justified First Indent"/>
    <w:basedOn w:val="BodyTextJustified"/>
    <w:rsid w:val="00501BBA"/>
    <w:pPr>
      <w:ind w:firstLine="720"/>
    </w:pPr>
  </w:style>
  <w:style w:type="paragraph" w:customStyle="1" w:styleId="BodyTextJustifiedFirstIndentDoubleSpace">
    <w:name w:val="Body Text Justified First Indent Double Space"/>
    <w:basedOn w:val="BodyTextJustified"/>
    <w:next w:val="BodyTextJustifiedFirstIndent"/>
    <w:rsid w:val="00501BBA"/>
    <w:pPr>
      <w:spacing w:after="0" w:line="480" w:lineRule="auto"/>
      <w:ind w:firstLine="720"/>
    </w:pPr>
  </w:style>
  <w:style w:type="character" w:styleId="Emphasis">
    <w:name w:val="Emphasis"/>
    <w:uiPriority w:val="20"/>
    <w:qFormat/>
    <w:rsid w:val="00501BBA"/>
    <w:rPr>
      <w:i/>
      <w:iCs/>
    </w:rPr>
  </w:style>
  <w:style w:type="paragraph" w:styleId="Footer">
    <w:name w:val="footer"/>
    <w:basedOn w:val="Normal"/>
    <w:link w:val="FooterChar"/>
    <w:rsid w:val="00501BBA"/>
    <w:pPr>
      <w:tabs>
        <w:tab w:val="center" w:pos="4680"/>
        <w:tab w:val="right" w:pos="9360"/>
      </w:tabs>
    </w:pPr>
  </w:style>
  <w:style w:type="character" w:customStyle="1" w:styleId="FooterChar">
    <w:name w:val="Footer Char"/>
    <w:basedOn w:val="DefaultParagraphFont"/>
    <w:link w:val="Footer"/>
    <w:rsid w:val="0032283E"/>
    <w:rPr>
      <w:rFonts w:ascii="Times New Roman" w:hAnsi="Times New Roman" w:cs="Times New Roman"/>
      <w:sz w:val="24"/>
      <w:szCs w:val="24"/>
    </w:rPr>
  </w:style>
  <w:style w:type="character" w:styleId="FootnoteReference">
    <w:name w:val="footnote reference"/>
    <w:semiHidden/>
    <w:rsid w:val="00501BBA"/>
    <w:rPr>
      <w:vertAlign w:val="superscript"/>
    </w:rPr>
  </w:style>
  <w:style w:type="paragraph" w:styleId="FootnoteText">
    <w:name w:val="footnote text"/>
    <w:basedOn w:val="Normal"/>
    <w:link w:val="FootnoteTextChar"/>
    <w:semiHidden/>
    <w:rsid w:val="00501BBA"/>
    <w:pPr>
      <w:spacing w:after="120" w:line="200" w:lineRule="exact"/>
      <w:ind w:firstLine="720"/>
    </w:pPr>
    <w:rPr>
      <w:sz w:val="20"/>
      <w:szCs w:val="20"/>
    </w:rPr>
  </w:style>
  <w:style w:type="character" w:customStyle="1" w:styleId="FootnoteTextChar">
    <w:name w:val="Footnote Text Char"/>
    <w:basedOn w:val="DefaultParagraphFont"/>
    <w:link w:val="FootnoteText"/>
    <w:semiHidden/>
    <w:rsid w:val="0032283E"/>
    <w:rPr>
      <w:rFonts w:ascii="Times New Roman" w:hAnsi="Times New Roman" w:cs="Times New Roman"/>
      <w:sz w:val="20"/>
      <w:szCs w:val="20"/>
    </w:rPr>
  </w:style>
  <w:style w:type="paragraph" w:styleId="Header">
    <w:name w:val="header"/>
    <w:basedOn w:val="Normal"/>
    <w:link w:val="HeaderChar"/>
    <w:rsid w:val="00501BBA"/>
    <w:pPr>
      <w:tabs>
        <w:tab w:val="center" w:pos="4680"/>
        <w:tab w:val="right" w:pos="9360"/>
      </w:tabs>
    </w:pPr>
  </w:style>
  <w:style w:type="character" w:customStyle="1" w:styleId="HeaderChar">
    <w:name w:val="Header Char"/>
    <w:basedOn w:val="DefaultParagraphFont"/>
    <w:link w:val="Header"/>
    <w:rsid w:val="0032283E"/>
    <w:rPr>
      <w:rFonts w:ascii="Times New Roman" w:hAnsi="Times New Roman" w:cs="Times New Roman"/>
      <w:sz w:val="24"/>
      <w:szCs w:val="24"/>
    </w:rPr>
  </w:style>
  <w:style w:type="paragraph" w:styleId="ListBullet">
    <w:name w:val="List Bullet"/>
    <w:basedOn w:val="Normal"/>
    <w:rsid w:val="00501BBA"/>
    <w:pPr>
      <w:numPr>
        <w:numId w:val="1"/>
      </w:numPr>
      <w:spacing w:after="240"/>
    </w:pPr>
  </w:style>
  <w:style w:type="character" w:styleId="PageNumber">
    <w:name w:val="page number"/>
    <w:basedOn w:val="DefaultParagraphFont"/>
    <w:rsid w:val="00501BBA"/>
  </w:style>
  <w:style w:type="paragraph" w:styleId="PlainText">
    <w:name w:val="Plain Text"/>
    <w:basedOn w:val="Normal"/>
    <w:link w:val="PlainTextChar"/>
    <w:rsid w:val="00501BBA"/>
    <w:pPr>
      <w:spacing w:after="240"/>
    </w:pPr>
    <w:rPr>
      <w:rFonts w:ascii="Courier New" w:hAnsi="Courier New" w:cs="Courier New"/>
    </w:rPr>
  </w:style>
  <w:style w:type="character" w:customStyle="1" w:styleId="PlainTextChar">
    <w:name w:val="Plain Text Char"/>
    <w:basedOn w:val="DefaultParagraphFont"/>
    <w:link w:val="PlainText"/>
    <w:rsid w:val="0032283E"/>
    <w:rPr>
      <w:rFonts w:ascii="Courier New" w:hAnsi="Courier New" w:cs="Courier New"/>
      <w:sz w:val="24"/>
      <w:szCs w:val="24"/>
    </w:rPr>
  </w:style>
  <w:style w:type="paragraph" w:styleId="Quote">
    <w:name w:val="Quote"/>
    <w:basedOn w:val="Normal"/>
    <w:next w:val="BodyTextContinued"/>
    <w:link w:val="QuoteChar"/>
    <w:rsid w:val="00501BBA"/>
    <w:pPr>
      <w:spacing w:after="240"/>
      <w:ind w:left="1440" w:right="1440"/>
    </w:pPr>
    <w:rPr>
      <w:szCs w:val="20"/>
    </w:rPr>
  </w:style>
  <w:style w:type="character" w:customStyle="1" w:styleId="QuoteChar">
    <w:name w:val="Quote Char"/>
    <w:basedOn w:val="DefaultParagraphFont"/>
    <w:link w:val="Quote"/>
    <w:rsid w:val="0032283E"/>
    <w:rPr>
      <w:rFonts w:ascii="Times New Roman" w:hAnsi="Times New Roman" w:cs="Times New Roman"/>
      <w:sz w:val="24"/>
      <w:szCs w:val="20"/>
    </w:rPr>
  </w:style>
  <w:style w:type="paragraph" w:styleId="Signature">
    <w:name w:val="Signature"/>
    <w:basedOn w:val="Normal"/>
    <w:link w:val="SignatureChar"/>
    <w:rsid w:val="00501BBA"/>
    <w:pPr>
      <w:ind w:left="4320"/>
    </w:pPr>
  </w:style>
  <w:style w:type="character" w:customStyle="1" w:styleId="SignatureChar">
    <w:name w:val="Signature Char"/>
    <w:basedOn w:val="DefaultParagraphFont"/>
    <w:link w:val="Signature"/>
    <w:rsid w:val="0032283E"/>
    <w:rPr>
      <w:rFonts w:ascii="Times New Roman" w:hAnsi="Times New Roman" w:cs="Times New Roman"/>
      <w:sz w:val="24"/>
      <w:szCs w:val="24"/>
    </w:rPr>
  </w:style>
  <w:style w:type="paragraph" w:styleId="Subtitle">
    <w:name w:val="Subtitle"/>
    <w:basedOn w:val="Normal"/>
    <w:link w:val="SubtitleChar"/>
    <w:rsid w:val="00501BBA"/>
    <w:pPr>
      <w:keepNext/>
      <w:spacing w:after="240"/>
      <w:jc w:val="center"/>
    </w:pPr>
    <w:rPr>
      <w:rFonts w:cs="Arial"/>
    </w:rPr>
  </w:style>
  <w:style w:type="character" w:customStyle="1" w:styleId="SubtitleChar">
    <w:name w:val="Subtitle Char"/>
    <w:basedOn w:val="DefaultParagraphFont"/>
    <w:link w:val="Subtitle"/>
    <w:rsid w:val="0032283E"/>
    <w:rPr>
      <w:rFonts w:ascii="Times New Roman" w:hAnsi="Times New Roman" w:cs="Arial"/>
      <w:sz w:val="24"/>
      <w:szCs w:val="24"/>
    </w:rPr>
  </w:style>
  <w:style w:type="paragraph" w:customStyle="1" w:styleId="TableBody">
    <w:name w:val="Table Body"/>
    <w:basedOn w:val="Normal"/>
    <w:rsid w:val="00501BBA"/>
  </w:style>
  <w:style w:type="paragraph" w:styleId="Title">
    <w:name w:val="Title"/>
    <w:basedOn w:val="Normal"/>
    <w:link w:val="TitleChar"/>
    <w:rsid w:val="00501BBA"/>
    <w:pPr>
      <w:spacing w:after="240"/>
      <w:jc w:val="center"/>
    </w:pPr>
    <w:rPr>
      <w:rFonts w:cs="Arial"/>
      <w:b/>
      <w:bCs/>
      <w:caps/>
    </w:rPr>
  </w:style>
  <w:style w:type="character" w:customStyle="1" w:styleId="TitleChar">
    <w:name w:val="Title Char"/>
    <w:basedOn w:val="DefaultParagraphFont"/>
    <w:link w:val="Title"/>
    <w:rsid w:val="0032283E"/>
    <w:rPr>
      <w:rFonts w:ascii="Times New Roman" w:hAnsi="Times New Roman" w:cs="Arial"/>
      <w:b/>
      <w:bCs/>
      <w:caps/>
      <w:sz w:val="24"/>
      <w:szCs w:val="24"/>
    </w:rPr>
  </w:style>
  <w:style w:type="paragraph" w:customStyle="1" w:styleId="Title-PleadingCaption">
    <w:name w:val="Title - Pleading Caption"/>
    <w:basedOn w:val="Normal"/>
    <w:next w:val="Normal"/>
    <w:rsid w:val="00501BBA"/>
    <w:pPr>
      <w:jc w:val="center"/>
    </w:pPr>
    <w:rPr>
      <w:caps/>
    </w:rPr>
  </w:style>
  <w:style w:type="paragraph" w:customStyle="1" w:styleId="Title2">
    <w:name w:val="Title2"/>
    <w:basedOn w:val="Normal"/>
    <w:rsid w:val="00501BBA"/>
    <w:pPr>
      <w:spacing w:after="240"/>
      <w:jc w:val="center"/>
    </w:pPr>
    <w:rPr>
      <w:b/>
      <w:caps/>
      <w:u w:val="single"/>
    </w:rPr>
  </w:style>
  <w:style w:type="paragraph" w:customStyle="1" w:styleId="Title3">
    <w:name w:val="Title3"/>
    <w:basedOn w:val="Normal"/>
    <w:rsid w:val="00501BBA"/>
    <w:pPr>
      <w:spacing w:after="240"/>
      <w:jc w:val="center"/>
    </w:pPr>
    <w:rPr>
      <w:b/>
    </w:rPr>
  </w:style>
  <w:style w:type="character" w:customStyle="1" w:styleId="Heading1Char">
    <w:name w:val="Heading 1 Char"/>
    <w:basedOn w:val="DefaultParagraphFont"/>
    <w:link w:val="Heading1"/>
    <w:uiPriority w:val="9"/>
    <w:rsid w:val="003F02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02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02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0248"/>
    <w:rPr>
      <w:rFonts w:eastAsiaTheme="majorEastAsia"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3F0248"/>
    <w:rPr>
      <w:rFonts w:eastAsiaTheme="majorEastAsia" w:cstheme="majorBidi"/>
      <w:color w:val="365F91" w:themeColor="accent1" w:themeShade="BF"/>
      <w:szCs w:val="24"/>
    </w:rPr>
  </w:style>
  <w:style w:type="character" w:customStyle="1" w:styleId="Heading6Char">
    <w:name w:val="Heading 6 Char"/>
    <w:basedOn w:val="DefaultParagraphFont"/>
    <w:link w:val="Heading6"/>
    <w:uiPriority w:val="9"/>
    <w:semiHidden/>
    <w:rsid w:val="003F0248"/>
    <w:rPr>
      <w:rFonts w:eastAsiaTheme="majorEastAsia" w:cstheme="majorBidi"/>
      <w:i/>
      <w:iCs/>
      <w:color w:val="595959" w:themeColor="text1" w:themeTint="A6"/>
      <w:szCs w:val="24"/>
    </w:rPr>
  </w:style>
  <w:style w:type="character" w:customStyle="1" w:styleId="Heading7Char">
    <w:name w:val="Heading 7 Char"/>
    <w:basedOn w:val="DefaultParagraphFont"/>
    <w:link w:val="Heading7"/>
    <w:uiPriority w:val="9"/>
    <w:semiHidden/>
    <w:rsid w:val="003F0248"/>
    <w:rPr>
      <w:rFonts w:eastAsiaTheme="majorEastAsia" w:cstheme="majorBidi"/>
      <w:color w:val="595959" w:themeColor="text1" w:themeTint="A6"/>
      <w:szCs w:val="24"/>
    </w:rPr>
  </w:style>
  <w:style w:type="character" w:customStyle="1" w:styleId="Heading8Char">
    <w:name w:val="Heading 8 Char"/>
    <w:basedOn w:val="DefaultParagraphFont"/>
    <w:link w:val="Heading8"/>
    <w:uiPriority w:val="9"/>
    <w:semiHidden/>
    <w:rsid w:val="003F0248"/>
    <w:rPr>
      <w:rFonts w:eastAsiaTheme="majorEastAsia" w:cstheme="majorBidi"/>
      <w:i/>
      <w:iCs/>
      <w:color w:val="272727" w:themeColor="text1" w:themeTint="D8"/>
      <w:szCs w:val="24"/>
    </w:rPr>
  </w:style>
  <w:style w:type="character" w:customStyle="1" w:styleId="Heading9Char">
    <w:name w:val="Heading 9 Char"/>
    <w:basedOn w:val="DefaultParagraphFont"/>
    <w:link w:val="Heading9"/>
    <w:uiPriority w:val="9"/>
    <w:semiHidden/>
    <w:rsid w:val="003F0248"/>
    <w:rPr>
      <w:rFonts w:eastAsiaTheme="majorEastAsia" w:cstheme="majorBidi"/>
      <w:color w:val="272727" w:themeColor="text1" w:themeTint="D8"/>
      <w:szCs w:val="24"/>
    </w:rPr>
  </w:style>
  <w:style w:type="paragraph" w:styleId="ListParagraph">
    <w:name w:val="List Paragraph"/>
    <w:basedOn w:val="Normal"/>
    <w:uiPriority w:val="34"/>
    <w:rsid w:val="003F0248"/>
    <w:pPr>
      <w:ind w:left="720"/>
      <w:contextualSpacing/>
    </w:pPr>
  </w:style>
  <w:style w:type="character" w:styleId="IntenseEmphasis">
    <w:name w:val="Intense Emphasis"/>
    <w:basedOn w:val="DefaultParagraphFont"/>
    <w:uiPriority w:val="21"/>
    <w:rsid w:val="003F0248"/>
    <w:rPr>
      <w:i/>
      <w:iCs/>
      <w:color w:val="365F91" w:themeColor="accent1" w:themeShade="BF"/>
    </w:rPr>
  </w:style>
  <w:style w:type="paragraph" w:styleId="IntenseQuote">
    <w:name w:val="Intense Quote"/>
    <w:basedOn w:val="Normal"/>
    <w:next w:val="Normal"/>
    <w:link w:val="IntenseQuoteChar"/>
    <w:uiPriority w:val="30"/>
    <w:rsid w:val="003F02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0248"/>
    <w:rPr>
      <w:rFonts w:ascii="Arial" w:hAnsi="Arial" w:cs="Times New Roman"/>
      <w:i/>
      <w:iCs/>
      <w:color w:val="365F91" w:themeColor="accent1" w:themeShade="BF"/>
      <w:szCs w:val="24"/>
    </w:rPr>
  </w:style>
  <w:style w:type="character" w:styleId="IntenseReference">
    <w:name w:val="Intense Reference"/>
    <w:basedOn w:val="DefaultParagraphFont"/>
    <w:uiPriority w:val="32"/>
    <w:rsid w:val="003F0248"/>
    <w:rPr>
      <w:b/>
      <w:bCs/>
      <w:smallCaps/>
      <w:color w:val="365F91" w:themeColor="accent1" w:themeShade="BF"/>
      <w:spacing w:val="5"/>
    </w:rPr>
  </w:style>
  <w:style w:type="paragraph" w:styleId="NormalWeb">
    <w:name w:val="Normal (Web)"/>
    <w:basedOn w:val="Normal"/>
    <w:uiPriority w:val="99"/>
    <w:semiHidden/>
    <w:unhideWhenUsed/>
    <w:rsid w:val="003F0248"/>
    <w:pPr>
      <w:spacing w:before="100" w:beforeAutospacing="1" w:after="100" w:afterAutospacing="1"/>
    </w:pPr>
    <w:rPr>
      <w:rFonts w:ascii="Times New Roman" w:hAnsi="Times New Roman"/>
      <w:kern w:val="0"/>
      <w:sz w:val="24"/>
      <w14:ligatures w14:val="none"/>
    </w:rPr>
  </w:style>
  <w:style w:type="character" w:styleId="Strong">
    <w:name w:val="Strong"/>
    <w:basedOn w:val="DefaultParagraphFont"/>
    <w:uiPriority w:val="22"/>
    <w:qFormat/>
    <w:rsid w:val="003F0248"/>
    <w:rPr>
      <w:b/>
      <w:bCs/>
    </w:rPr>
  </w:style>
  <w:style w:type="paragraph" w:customStyle="1" w:styleId="MacPacTrailer">
    <w:name w:val="MacPac Trailer"/>
    <w:rsid w:val="00AE7CA2"/>
    <w:pPr>
      <w:widowControl w:val="0"/>
      <w:spacing w:after="0" w:line="200" w:lineRule="exact"/>
    </w:pPr>
    <w:rPr>
      <w:rFonts w:ascii="Times New Roman" w:hAnsi="Times New Roman" w:cs="Times New Roman"/>
      <w:kern w:val="0"/>
      <w:sz w:val="16"/>
      <w14:ligatures w14:val="none"/>
    </w:rPr>
  </w:style>
  <w:style w:type="character" w:styleId="PlaceholderText">
    <w:name w:val="Placeholder Text"/>
    <w:basedOn w:val="DefaultParagraphFont"/>
    <w:uiPriority w:val="99"/>
    <w:semiHidden/>
    <w:rsid w:val="003F0248"/>
    <w:rPr>
      <w:color w:val="666666"/>
    </w:rPr>
  </w:style>
  <w:style w:type="character" w:styleId="Hyperlink">
    <w:name w:val="Hyperlink"/>
    <w:basedOn w:val="DefaultParagraphFont"/>
    <w:uiPriority w:val="99"/>
    <w:unhideWhenUsed/>
    <w:rsid w:val="00A166A8"/>
    <w:rPr>
      <w:color w:val="0000FF" w:themeColor="hyperlink"/>
      <w:u w:val="single"/>
    </w:rPr>
  </w:style>
  <w:style w:type="character" w:customStyle="1" w:styleId="UnresolvedMention1">
    <w:name w:val="Unresolved Mention1"/>
    <w:basedOn w:val="DefaultParagraphFont"/>
    <w:uiPriority w:val="99"/>
    <w:semiHidden/>
    <w:unhideWhenUsed/>
    <w:rsid w:val="00A166A8"/>
    <w:rPr>
      <w:color w:val="605E5C"/>
      <w:shd w:val="clear" w:color="auto" w:fill="E1DFDD"/>
    </w:rPr>
  </w:style>
  <w:style w:type="paragraph" w:styleId="Revision">
    <w:name w:val="Revision"/>
    <w:hidden/>
    <w:uiPriority w:val="99"/>
    <w:semiHidden/>
    <w:rsid w:val="00A166A8"/>
    <w:pPr>
      <w:spacing w:after="0" w:line="240" w:lineRule="auto"/>
    </w:pPr>
    <w:rPr>
      <w:rFonts w:ascii="Arial" w:hAnsi="Arial" w:cs="Times New Roman"/>
      <w:szCs w:val="24"/>
    </w:rPr>
  </w:style>
  <w:style w:type="character" w:customStyle="1" w:styleId="UnresolvedMention2">
    <w:name w:val="Unresolved Mention2"/>
    <w:basedOn w:val="DefaultParagraphFont"/>
    <w:uiPriority w:val="99"/>
    <w:rsid w:val="00CF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Omn.com" TargetMode="External"/><Relationship Id="rId3" Type="http://schemas.openxmlformats.org/officeDocument/2006/relationships/settings" Target="settings.xml"/><Relationship Id="rId7" Type="http://schemas.openxmlformats.org/officeDocument/2006/relationships/hyperlink" Target="http://www.i-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3994</Words>
  <Characters>21131</Characters>
  <Application>Microsoft Office Word</Application>
  <DocSecurity>0</DocSecurity>
  <Lines>264</Lines>
  <Paragraphs>97</Paragraphs>
  <ScaleCrop>false</ScaleCrop>
  <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Lambach</cp:lastModifiedBy>
  <cp:revision>7</cp:revision>
  <dcterms:created xsi:type="dcterms:W3CDTF">2024-12-20T04:07:00Z</dcterms:created>
  <dcterms:modified xsi:type="dcterms:W3CDTF">2026-01-27T18:08:00Z</dcterms:modified>
</cp:coreProperties>
</file>